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79F84" w14:textId="7255941B" w:rsidR="004F3B73" w:rsidRPr="009513AC" w:rsidRDefault="00AB28B9" w:rsidP="00682C2F">
      <w:pPr>
        <w:tabs>
          <w:tab w:val="center" w:pos="4536"/>
          <w:tab w:val="right" w:pos="7938"/>
          <w:tab w:val="right" w:pos="9639"/>
        </w:tabs>
        <w:ind w:right="2"/>
        <w:jc w:val="left"/>
        <w:rPr>
          <w:rFonts w:ascii="Arial" w:eastAsia="MS Mincho" w:hAnsi="Arial" w:cs="Arial"/>
          <w:b/>
          <w:bCs/>
          <w:sz w:val="28"/>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C84B5C">
        <w:rPr>
          <w:rFonts w:ascii="Arial" w:hAnsi="Arial" w:cs="Arial" w:hint="eastAsia"/>
          <w:b/>
          <w:bCs/>
          <w:sz w:val="28"/>
          <w:lang w:eastAsia="zh-CN"/>
        </w:rPr>
        <w:t>10</w:t>
      </w:r>
      <w:r w:rsidR="004F3B73">
        <w:rPr>
          <w:rFonts w:ascii="Arial" w:hAnsi="Arial" w:cs="Arial"/>
          <w:b/>
          <w:bCs/>
          <w:sz w:val="28"/>
        </w:rPr>
        <w:tab/>
      </w:r>
      <w:r w:rsidR="00E04BF3">
        <w:rPr>
          <w:rFonts w:ascii="Arial" w:hAnsi="Arial" w:cs="Arial"/>
          <w:b/>
          <w:bCs/>
          <w:sz w:val="28"/>
        </w:rPr>
        <w:t xml:space="preserve">       </w:t>
      </w:r>
      <w:r w:rsidR="004F3B73">
        <w:rPr>
          <w:rFonts w:ascii="Arial" w:hAnsi="Arial" w:cs="Arial"/>
          <w:b/>
          <w:bCs/>
          <w:sz w:val="28"/>
        </w:rPr>
        <w:tab/>
      </w:r>
      <w:r w:rsidR="00807956">
        <w:rPr>
          <w:rFonts w:ascii="Arial" w:hAnsi="Arial" w:cs="Arial"/>
          <w:b/>
          <w:bCs/>
          <w:sz w:val="28"/>
        </w:rPr>
        <w:t xml:space="preserve">                                  </w:t>
      </w:r>
      <w:r w:rsidR="00807956" w:rsidRPr="00B1620B">
        <w:rPr>
          <w:rFonts w:ascii="Arial" w:hAnsi="Arial" w:cs="Arial"/>
          <w:b/>
          <w:bCs/>
          <w:sz w:val="28"/>
        </w:rPr>
        <w:t>R1-2206001</w:t>
      </w:r>
      <w:r w:rsidR="00807956">
        <w:rPr>
          <w:rFonts w:ascii="Arial" w:hAnsi="Arial" w:cs="Arial"/>
          <w:b/>
          <w:bCs/>
          <w:sz w:val="28"/>
        </w:rPr>
        <w:t xml:space="preserve"> </w:t>
      </w:r>
      <w:r w:rsidR="00C84B5C">
        <w:rPr>
          <w:rFonts w:ascii="Arial" w:eastAsia="MS Mincho" w:hAnsi="Arial" w:cs="Arial"/>
          <w:b/>
          <w:bCs/>
          <w:sz w:val="28"/>
          <w:lang w:eastAsia="ja-JP"/>
        </w:rPr>
        <w:t>Toulouse, France,</w:t>
      </w:r>
      <w:r w:rsidR="007B1D3B">
        <w:rPr>
          <w:rFonts w:ascii="Arial" w:eastAsia="MS Mincho" w:hAnsi="Arial" w:cs="Arial"/>
          <w:b/>
          <w:bCs/>
          <w:sz w:val="28"/>
          <w:lang w:eastAsia="ja-JP"/>
        </w:rPr>
        <w:t xml:space="preserve"> </w:t>
      </w:r>
      <w:r w:rsidR="00C84B5C">
        <w:rPr>
          <w:rFonts w:ascii="Arial" w:eastAsia="MS Mincho" w:hAnsi="Arial" w:cs="Arial"/>
          <w:b/>
          <w:bCs/>
          <w:sz w:val="28"/>
          <w:lang w:eastAsia="ja-JP"/>
        </w:rPr>
        <w:t>August</w:t>
      </w:r>
      <w:r w:rsidR="00C84B5C" w:rsidRPr="00A80D3B">
        <w:rPr>
          <w:rFonts w:ascii="Arial" w:eastAsia="MS Mincho" w:hAnsi="Arial" w:cs="Arial"/>
          <w:b/>
          <w:bCs/>
          <w:sz w:val="28"/>
          <w:lang w:eastAsia="ja-JP"/>
        </w:rPr>
        <w:t xml:space="preserve"> </w:t>
      </w:r>
      <w:r w:rsidR="00C84B5C">
        <w:rPr>
          <w:rFonts w:ascii="Arial" w:eastAsia="MS Mincho" w:hAnsi="Arial" w:cs="Arial"/>
          <w:b/>
          <w:bCs/>
          <w:sz w:val="28"/>
          <w:lang w:eastAsia="ja-JP"/>
        </w:rPr>
        <w:t>22</w:t>
      </w:r>
      <w:r w:rsidR="00C84B5C" w:rsidRPr="00F703BE">
        <w:rPr>
          <w:rFonts w:ascii="Arial" w:eastAsia="MS Mincho" w:hAnsi="Arial" w:cs="Arial"/>
          <w:b/>
          <w:bCs/>
          <w:sz w:val="28"/>
          <w:vertAlign w:val="superscript"/>
          <w:lang w:eastAsia="ja-JP"/>
        </w:rPr>
        <w:t>nd</w:t>
      </w:r>
      <w:r w:rsidR="00C84B5C">
        <w:rPr>
          <w:rFonts w:ascii="Arial" w:eastAsia="MS Mincho" w:hAnsi="Arial" w:cs="Arial"/>
          <w:b/>
          <w:bCs/>
          <w:sz w:val="28"/>
          <w:lang w:eastAsia="ja-JP"/>
        </w:rPr>
        <w:t xml:space="preserve"> </w:t>
      </w:r>
      <w:r w:rsidR="00C84B5C" w:rsidRPr="00A80D3B">
        <w:rPr>
          <w:rFonts w:ascii="Arial" w:eastAsia="MS Mincho" w:hAnsi="Arial" w:cs="Arial"/>
          <w:b/>
          <w:bCs/>
          <w:sz w:val="28"/>
          <w:lang w:eastAsia="ja-JP"/>
        </w:rPr>
        <w:t>– 2</w:t>
      </w:r>
      <w:r w:rsidR="00C84B5C">
        <w:rPr>
          <w:rFonts w:ascii="Arial" w:eastAsia="MS Mincho" w:hAnsi="Arial" w:cs="Arial"/>
          <w:b/>
          <w:bCs/>
          <w:sz w:val="28"/>
          <w:lang w:eastAsia="ja-JP"/>
        </w:rPr>
        <w:t>6</w:t>
      </w:r>
      <w:r w:rsidR="00C84B5C" w:rsidRPr="00A80D3B">
        <w:rPr>
          <w:rFonts w:ascii="Arial" w:eastAsia="MS Mincho" w:hAnsi="Arial" w:cs="Arial"/>
          <w:b/>
          <w:bCs/>
          <w:sz w:val="28"/>
          <w:vertAlign w:val="superscript"/>
          <w:lang w:eastAsia="ja-JP"/>
        </w:rPr>
        <w:t>th</w:t>
      </w:r>
      <w:r w:rsidR="00C84B5C" w:rsidRPr="00A80D3B">
        <w:rPr>
          <w:rFonts w:ascii="Arial" w:eastAsia="MS Mincho" w:hAnsi="Arial" w:cs="Arial"/>
          <w:b/>
          <w:bCs/>
          <w:sz w:val="28"/>
          <w:lang w:eastAsia="ja-JP"/>
        </w:rPr>
        <w:t>, 2022</w:t>
      </w:r>
    </w:p>
    <w:p w14:paraId="5AAF9951" w14:textId="157D65A3"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155776">
        <w:rPr>
          <w:b/>
        </w:rPr>
        <w:t>8.1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88D8D85"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155776">
        <w:rPr>
          <w:b/>
        </w:rPr>
        <w:t>s</w:t>
      </w:r>
      <w:bookmarkStart w:id="0" w:name="OLE_LINK13"/>
      <w:bookmarkStart w:id="1" w:name="OLE_LINK14"/>
      <w:r w:rsidR="00155776">
        <w:rPr>
          <w:b/>
        </w:rPr>
        <w:t>ide control information to enable NR network-controlled repeaters</w:t>
      </w:r>
      <w:bookmarkEnd w:id="0"/>
      <w:bookmarkEnd w:id="1"/>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F920EFA" w14:textId="6D9A4134" w:rsidR="0033544A" w:rsidRPr="00682C2F" w:rsidRDefault="0033544A" w:rsidP="000B75AD">
      <w:pPr>
        <w:pStyle w:val="LGTdoc"/>
        <w:spacing w:afterLines="0" w:line="240" w:lineRule="auto"/>
        <w:rPr>
          <w:rFonts w:eastAsiaTheme="minorEastAsia"/>
          <w:highlight w:val="yellow"/>
          <w:lang w:eastAsia="zh-CN"/>
        </w:rPr>
      </w:pPr>
      <w:bookmarkStart w:id="2" w:name="_Ref494215420"/>
      <w:r>
        <w:rPr>
          <w:lang w:eastAsia="zh-CN"/>
        </w:rPr>
        <w:t>In</w:t>
      </w:r>
      <w:r w:rsidR="00C84B5C">
        <w:rPr>
          <w:lang w:eastAsia="zh-CN"/>
        </w:rPr>
        <w:t xml:space="preserve"> </w:t>
      </w:r>
      <w:r w:rsidR="007C5250">
        <w:rPr>
          <w:lang w:eastAsia="zh-CN"/>
        </w:rPr>
        <w:t>the SID of Rel-18 network-controlled repeater (NCR), the objective about side control information is listed be</w:t>
      </w:r>
      <w:r w:rsidR="007C5250" w:rsidRPr="009D1509">
        <w:rPr>
          <w:lang w:eastAsia="zh-CN"/>
        </w:rPr>
        <w:t>low [1]:</w:t>
      </w:r>
    </w:p>
    <w:tbl>
      <w:tblPr>
        <w:tblStyle w:val="ad"/>
        <w:tblW w:w="0" w:type="auto"/>
        <w:tblLook w:val="04A0" w:firstRow="1" w:lastRow="0" w:firstColumn="1" w:lastColumn="0" w:noHBand="0" w:noVBand="1"/>
      </w:tblPr>
      <w:tblGrid>
        <w:gridCol w:w="9307"/>
      </w:tblGrid>
      <w:tr w:rsidR="0033544A" w:rsidRPr="00682C2F" w14:paraId="582C6DF7" w14:textId="77777777" w:rsidTr="0033544A">
        <w:tc>
          <w:tcPr>
            <w:tcW w:w="9307" w:type="dxa"/>
          </w:tcPr>
          <w:p w14:paraId="2F59D07B" w14:textId="77777777" w:rsidR="001D078F" w:rsidRPr="00682C2F" w:rsidRDefault="001D078F" w:rsidP="001D078F">
            <w:pPr>
              <w:spacing w:after="0"/>
              <w:rPr>
                <w:i/>
              </w:rPr>
            </w:pPr>
            <w:r w:rsidRPr="00682C2F">
              <w:rPr>
                <w:i/>
              </w:rPr>
              <w:t xml:space="preserve">Study and identify which side control information </w:t>
            </w:r>
            <w:r w:rsidRPr="00682C2F">
              <w:rPr>
                <w:i/>
                <w:color w:val="000000"/>
              </w:rPr>
              <w:t>below</w:t>
            </w:r>
            <w:r w:rsidRPr="00682C2F">
              <w:rPr>
                <w:i/>
              </w:rPr>
              <w:t xml:space="preserve"> is necessary for network-controlled repeaters </w:t>
            </w:r>
            <w:r w:rsidRPr="00682C2F">
              <w:rPr>
                <w:i/>
                <w:color w:val="000000"/>
              </w:rPr>
              <w:t xml:space="preserve">including assumption of max transmission power </w:t>
            </w:r>
            <w:r w:rsidRPr="00682C2F">
              <w:rPr>
                <w:i/>
              </w:rPr>
              <w:t>[RAN1]</w:t>
            </w:r>
          </w:p>
          <w:p w14:paraId="239FD90D" w14:textId="77777777" w:rsidR="001D078F" w:rsidRPr="00682C2F" w:rsidRDefault="001D078F" w:rsidP="001D078F">
            <w:pPr>
              <w:numPr>
                <w:ilvl w:val="0"/>
                <w:numId w:val="18"/>
              </w:numPr>
              <w:overflowPunct w:val="0"/>
              <w:snapToGrid/>
              <w:spacing w:after="0"/>
              <w:jc w:val="left"/>
              <w:textAlignment w:val="baseline"/>
              <w:rPr>
                <w:i/>
              </w:rPr>
            </w:pPr>
            <w:r w:rsidRPr="00682C2F">
              <w:rPr>
                <w:i/>
              </w:rPr>
              <w:t>Beamforming information</w:t>
            </w:r>
          </w:p>
          <w:p w14:paraId="46567D72" w14:textId="77777777" w:rsidR="001D078F" w:rsidRPr="00682C2F" w:rsidRDefault="001D078F" w:rsidP="001D078F">
            <w:pPr>
              <w:numPr>
                <w:ilvl w:val="0"/>
                <w:numId w:val="18"/>
              </w:numPr>
              <w:overflowPunct w:val="0"/>
              <w:snapToGrid/>
              <w:spacing w:after="0"/>
              <w:jc w:val="left"/>
              <w:textAlignment w:val="baseline"/>
              <w:rPr>
                <w:i/>
              </w:rPr>
            </w:pPr>
            <w:r w:rsidRPr="00682C2F">
              <w:rPr>
                <w:i/>
              </w:rPr>
              <w:t>Timing information to align transmission / reception boundaries of network-controlled repeater</w:t>
            </w:r>
          </w:p>
          <w:p w14:paraId="7F176151" w14:textId="77777777" w:rsidR="001D078F" w:rsidRPr="00682C2F" w:rsidRDefault="001D078F" w:rsidP="001D078F">
            <w:pPr>
              <w:numPr>
                <w:ilvl w:val="0"/>
                <w:numId w:val="18"/>
              </w:numPr>
              <w:overflowPunct w:val="0"/>
              <w:snapToGrid/>
              <w:spacing w:after="0"/>
              <w:jc w:val="left"/>
              <w:textAlignment w:val="baseline"/>
              <w:rPr>
                <w:i/>
              </w:rPr>
            </w:pPr>
            <w:r w:rsidRPr="00682C2F">
              <w:rPr>
                <w:i/>
              </w:rPr>
              <w:t>Information on UL-DL TDD configuration</w:t>
            </w:r>
          </w:p>
          <w:p w14:paraId="3EFD57A3" w14:textId="77777777" w:rsidR="001D078F" w:rsidRPr="00682C2F" w:rsidRDefault="001D078F" w:rsidP="001D078F">
            <w:pPr>
              <w:numPr>
                <w:ilvl w:val="0"/>
                <w:numId w:val="18"/>
              </w:numPr>
              <w:overflowPunct w:val="0"/>
              <w:snapToGrid/>
              <w:spacing w:after="0"/>
              <w:jc w:val="left"/>
              <w:textAlignment w:val="baseline"/>
              <w:rPr>
                <w:i/>
                <w:color w:val="000000"/>
              </w:rPr>
            </w:pPr>
            <w:r w:rsidRPr="00682C2F">
              <w:rPr>
                <w:i/>
              </w:rPr>
              <w:t>ON-OFF information for efficient interference management and improved energy efficiency</w:t>
            </w:r>
          </w:p>
          <w:p w14:paraId="6B708F0A" w14:textId="1817E1C2" w:rsidR="0033544A" w:rsidRPr="009D1509" w:rsidRDefault="001D078F" w:rsidP="001D078F">
            <w:pPr>
              <w:rPr>
                <w:lang w:val="en-GB"/>
              </w:rPr>
            </w:pPr>
            <w:r w:rsidRPr="00682C2F">
              <w:rPr>
                <w:i/>
                <w:color w:val="000000"/>
              </w:rPr>
              <w:t>Power control information for efficient interference management (as the 2</w:t>
            </w:r>
            <w:r w:rsidRPr="00682C2F">
              <w:rPr>
                <w:i/>
                <w:color w:val="000000"/>
                <w:vertAlign w:val="superscript"/>
              </w:rPr>
              <w:t>nd</w:t>
            </w:r>
            <w:r w:rsidRPr="00682C2F">
              <w:rPr>
                <w:i/>
                <w:color w:val="000000"/>
              </w:rPr>
              <w:t xml:space="preserve"> priority)</w:t>
            </w:r>
          </w:p>
        </w:tc>
      </w:tr>
    </w:tbl>
    <w:p w14:paraId="0FEED716" w14:textId="797301F2" w:rsidR="00C84B5C" w:rsidRPr="005C68F0" w:rsidRDefault="00410733" w:rsidP="000B75AD">
      <w:pPr>
        <w:pStyle w:val="LGTdoc"/>
        <w:spacing w:afterLines="0" w:line="240" w:lineRule="auto"/>
        <w:rPr>
          <w:rFonts w:eastAsiaTheme="minorEastAsia"/>
          <w:lang w:eastAsia="zh-CN"/>
        </w:rPr>
      </w:pPr>
      <w:r w:rsidRPr="009D1509">
        <w:rPr>
          <w:lang w:eastAsia="zh-CN"/>
        </w:rPr>
        <w:t>I</w:t>
      </w:r>
      <w:r w:rsidR="00C84B5C" w:rsidRPr="009D1509">
        <w:rPr>
          <w:rFonts w:hint="eastAsia"/>
          <w:lang w:eastAsia="zh-CN"/>
        </w:rPr>
        <w:t>n this pa</w:t>
      </w:r>
      <w:r w:rsidR="00C84B5C" w:rsidRPr="00682C2F">
        <w:rPr>
          <w:lang w:eastAsia="zh-CN"/>
        </w:rPr>
        <w:t>per, we</w:t>
      </w:r>
      <w:r w:rsidR="00C84B5C" w:rsidRPr="009D1509">
        <w:rPr>
          <w:lang w:eastAsia="zh-CN"/>
        </w:rPr>
        <w:t xml:space="preserve"> </w:t>
      </w:r>
      <w:r w:rsidRPr="009D1509">
        <w:rPr>
          <w:lang w:eastAsia="zh-CN"/>
        </w:rPr>
        <w:t>gi</w:t>
      </w:r>
      <w:r w:rsidRPr="00682C2F">
        <w:rPr>
          <w:lang w:eastAsia="zh-CN"/>
        </w:rPr>
        <w:t xml:space="preserve">ve </w:t>
      </w:r>
      <w:r w:rsidR="00C84B5C" w:rsidRPr="00682C2F">
        <w:rPr>
          <w:lang w:eastAsia="zh-CN"/>
        </w:rPr>
        <w:t>our</w:t>
      </w:r>
      <w:r w:rsidR="007C5250" w:rsidRPr="00682C2F">
        <w:rPr>
          <w:lang w:eastAsia="zh-CN"/>
        </w:rPr>
        <w:t xml:space="preserve"> </w:t>
      </w:r>
      <w:r w:rsidRPr="00682C2F">
        <w:rPr>
          <w:lang w:eastAsia="zh-CN"/>
        </w:rPr>
        <w:t xml:space="preserve">views </w:t>
      </w:r>
      <w:r w:rsidR="007C5250" w:rsidRPr="00682C2F">
        <w:rPr>
          <w:lang w:eastAsia="zh-CN"/>
        </w:rPr>
        <w:t xml:space="preserve">on </w:t>
      </w:r>
      <w:r w:rsidR="006765FB" w:rsidRPr="00682C2F">
        <w:rPr>
          <w:lang w:eastAsia="zh-CN"/>
        </w:rPr>
        <w:t>the structure of NCR</w:t>
      </w:r>
      <w:r w:rsidRPr="00682C2F">
        <w:rPr>
          <w:lang w:eastAsia="zh-CN"/>
        </w:rPr>
        <w:t xml:space="preserve"> with “Fallback mode”</w:t>
      </w:r>
      <w:r w:rsidR="006765FB" w:rsidRPr="00682C2F">
        <w:rPr>
          <w:lang w:eastAsia="zh-CN"/>
        </w:rPr>
        <w:t xml:space="preserve"> and its target usage</w:t>
      </w:r>
      <w:r w:rsidRPr="00682C2F">
        <w:rPr>
          <w:lang w:eastAsia="zh-CN"/>
        </w:rPr>
        <w:t>s. In addition, we continue to discuss side control information based on our previous contribution [2] and RAN1#109 agreements about side control information [3].</w:t>
      </w:r>
    </w:p>
    <w:p w14:paraId="0815B932" w14:textId="678EED39" w:rsidR="008D35FA" w:rsidRPr="001D078F" w:rsidRDefault="004E49E1" w:rsidP="008D35FA">
      <w:pPr>
        <w:pStyle w:val="1"/>
        <w:rPr>
          <w:lang w:eastAsia="zh-CN"/>
        </w:rPr>
      </w:pPr>
      <w:r w:rsidRPr="001D078F">
        <w:rPr>
          <w:lang w:eastAsia="zh-CN"/>
        </w:rPr>
        <w:t>Structure of Network-controlled Repeater</w:t>
      </w:r>
    </w:p>
    <w:p w14:paraId="572C1169" w14:textId="3090C463" w:rsidR="00041478" w:rsidRPr="001D078F" w:rsidRDefault="004E49E1" w:rsidP="001D078F">
      <w:pPr>
        <w:pStyle w:val="LGTdoc"/>
        <w:spacing w:afterLines="0" w:line="240" w:lineRule="auto"/>
        <w:rPr>
          <w:rFonts w:eastAsiaTheme="minorEastAsia"/>
          <w:lang w:eastAsia="zh-CN"/>
        </w:rPr>
      </w:pPr>
      <w:r w:rsidRPr="004E49E1">
        <w:rPr>
          <w:rFonts w:hint="eastAsia"/>
          <w:lang w:eastAsia="zh-CN"/>
        </w:rPr>
        <w:t>I</w:t>
      </w:r>
      <w:r w:rsidR="00BC52D3">
        <w:rPr>
          <w:lang w:eastAsia="zh-CN"/>
        </w:rPr>
        <w:t>n RAN</w:t>
      </w:r>
      <w:r w:rsidRPr="004E49E1">
        <w:rPr>
          <w:lang w:eastAsia="zh-CN"/>
        </w:rPr>
        <w:t>1#109e meeting</w:t>
      </w:r>
      <w:r>
        <w:rPr>
          <w:lang w:eastAsia="zh-CN"/>
        </w:rPr>
        <w:t>,</w:t>
      </w:r>
      <w:r w:rsidR="004329EA">
        <w:rPr>
          <w:lang w:eastAsia="zh-CN"/>
        </w:rPr>
        <w:t xml:space="preserve"> </w:t>
      </w:r>
      <w:r w:rsidR="001D078F">
        <w:rPr>
          <w:lang w:eastAsia="zh-CN"/>
        </w:rPr>
        <w:t xml:space="preserve">the following agreements about the model </w:t>
      </w:r>
      <w:r w:rsidR="00CB47D7">
        <w:rPr>
          <w:lang w:eastAsia="zh-CN"/>
        </w:rPr>
        <w:t xml:space="preserve">of network-controlled repeater </w:t>
      </w:r>
      <w:r w:rsidR="00734BDC">
        <w:rPr>
          <w:lang w:eastAsia="zh-CN"/>
        </w:rPr>
        <w:t>is agreed</w:t>
      </w:r>
      <w:r w:rsidR="001D078F">
        <w:rPr>
          <w:lang w:eastAsia="zh-CN"/>
        </w:rPr>
        <w:t>:</w:t>
      </w:r>
    </w:p>
    <w:tbl>
      <w:tblPr>
        <w:tblStyle w:val="ad"/>
        <w:tblW w:w="0" w:type="auto"/>
        <w:tblLook w:val="04A0" w:firstRow="1" w:lastRow="0" w:firstColumn="1" w:lastColumn="0" w:noHBand="0" w:noVBand="1"/>
      </w:tblPr>
      <w:tblGrid>
        <w:gridCol w:w="9307"/>
      </w:tblGrid>
      <w:tr w:rsidR="004E49E1" w14:paraId="42A59ABA" w14:textId="77777777" w:rsidTr="004E49E1">
        <w:tc>
          <w:tcPr>
            <w:tcW w:w="9307" w:type="dxa"/>
          </w:tcPr>
          <w:p w14:paraId="42FAE185" w14:textId="77777777" w:rsidR="004E49E1" w:rsidRPr="00A5755B" w:rsidRDefault="004E49E1" w:rsidP="004E49E1">
            <w:pPr>
              <w:rPr>
                <w:rFonts w:cs="Times"/>
                <w:highlight w:val="green"/>
                <w:lang w:eastAsia="zh-CN"/>
              </w:rPr>
            </w:pPr>
            <w:r w:rsidRPr="00A5755B">
              <w:rPr>
                <w:rFonts w:cs="Times"/>
                <w:highlight w:val="green"/>
                <w:lang w:eastAsia="zh-CN"/>
              </w:rPr>
              <w:t>Agreement</w:t>
            </w:r>
          </w:p>
          <w:p w14:paraId="2DAA72E0" w14:textId="77777777" w:rsidR="004E49E1" w:rsidRPr="0099683B" w:rsidRDefault="004E49E1" w:rsidP="004E49E1">
            <w:pPr>
              <w:rPr>
                <w:rFonts w:cs="Times"/>
                <w:lang w:eastAsia="zh-CN"/>
              </w:rPr>
            </w:pPr>
            <w:r w:rsidRPr="0099683B">
              <w:rPr>
                <w:rFonts w:cs="Times"/>
                <w:lang w:eastAsia="zh-CN"/>
              </w:rPr>
              <w:t>Capture the following model of network-controlled repeater in TR 38.867.</w:t>
            </w:r>
          </w:p>
          <w:p w14:paraId="7F05C0C1" w14:textId="77777777" w:rsidR="004E49E1" w:rsidRPr="0099683B" w:rsidRDefault="004E49E1" w:rsidP="004E49E1">
            <w:pPr>
              <w:pStyle w:val="Proposal"/>
              <w:numPr>
                <w:ilvl w:val="0"/>
                <w:numId w:val="0"/>
              </w:numPr>
              <w:spacing w:after="0"/>
              <w:jc w:val="center"/>
              <w:rPr>
                <w:rFonts w:ascii="Times" w:hAnsi="Times" w:cs="Times"/>
              </w:rPr>
            </w:pPr>
            <w:r w:rsidRPr="00336059">
              <w:rPr>
                <w:noProof/>
                <w:lang w:val="en-US"/>
              </w:rPr>
              <w:drawing>
                <wp:inline distT="0" distB="0" distL="0" distR="0" wp14:anchorId="16753372" wp14:editId="29434A6C">
                  <wp:extent cx="3752850" cy="923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3925"/>
                          </a:xfrm>
                          <a:prstGeom prst="rect">
                            <a:avLst/>
                          </a:prstGeom>
                          <a:noFill/>
                          <a:ln>
                            <a:noFill/>
                          </a:ln>
                        </pic:spPr>
                      </pic:pic>
                    </a:graphicData>
                  </a:graphic>
                </wp:inline>
              </w:drawing>
            </w:r>
          </w:p>
          <w:p w14:paraId="1AC0B3F6" w14:textId="77777777" w:rsidR="004E49E1" w:rsidRPr="0099683B" w:rsidRDefault="004E49E1" w:rsidP="004E49E1">
            <w:pPr>
              <w:pStyle w:val="af2"/>
              <w:numPr>
                <w:ilvl w:val="0"/>
                <w:numId w:val="29"/>
              </w:numPr>
              <w:autoSpaceDE/>
              <w:autoSpaceDN/>
              <w:adjustRightInd/>
              <w:spacing w:after="0"/>
              <w:ind w:firstLineChars="0"/>
              <w:jc w:val="left"/>
              <w:rPr>
                <w:rFonts w:eastAsia="Malgun Gothic" w:cs="Times"/>
                <w:lang w:eastAsia="zh-CN"/>
              </w:rPr>
            </w:pPr>
            <w:r w:rsidRPr="0099683B">
              <w:rPr>
                <w:rFonts w:eastAsia="Malgun Gothic" w:cs="Times"/>
                <w:lang w:eastAsia="zh-CN"/>
              </w:rPr>
              <w:t>The NCR-MT is defined as a function entity to communicate with a gNB via Control link (C-link) to enable the information exchanges (e.g. side control information). The C-link is based on NR Uu interface.</w:t>
            </w:r>
          </w:p>
          <w:p w14:paraId="6DC4A3FB" w14:textId="77777777" w:rsidR="004E49E1" w:rsidRPr="0099683B" w:rsidRDefault="004E49E1" w:rsidP="004E49E1">
            <w:pPr>
              <w:pStyle w:val="af2"/>
              <w:numPr>
                <w:ilvl w:val="1"/>
                <w:numId w:val="29"/>
              </w:numPr>
              <w:autoSpaceDE/>
              <w:autoSpaceDN/>
              <w:adjustRightInd/>
              <w:spacing w:after="0"/>
              <w:ind w:firstLineChars="0"/>
              <w:jc w:val="left"/>
              <w:rPr>
                <w:rFonts w:eastAsia="Malgun Gothic" w:cs="Times"/>
                <w:lang w:eastAsia="zh-CN"/>
              </w:rPr>
            </w:pPr>
            <w:r w:rsidRPr="0099683B">
              <w:rPr>
                <w:rFonts w:eastAsia="Malgun Gothic" w:cs="Times"/>
                <w:lang w:eastAsia="zh-CN"/>
              </w:rPr>
              <w:t xml:space="preserve">Note: Side control information is at least for the control of </w:t>
            </w:r>
            <w:r>
              <w:rPr>
                <w:rFonts w:eastAsia="Malgun Gothic" w:cs="Times"/>
                <w:lang w:eastAsia="zh-CN"/>
              </w:rPr>
              <w:t>NCR-Fwd</w:t>
            </w:r>
          </w:p>
          <w:p w14:paraId="2BD3B631" w14:textId="77777777" w:rsidR="004E49E1" w:rsidRDefault="004E49E1" w:rsidP="004E49E1">
            <w:pPr>
              <w:pStyle w:val="af2"/>
              <w:numPr>
                <w:ilvl w:val="0"/>
                <w:numId w:val="29"/>
              </w:numPr>
              <w:autoSpaceDE/>
              <w:autoSpaceDN/>
              <w:adjustRightInd/>
              <w:spacing w:after="0"/>
              <w:ind w:firstLineChars="0"/>
              <w:jc w:val="left"/>
              <w:rPr>
                <w:rFonts w:eastAsia="Malgun Gothic" w:cs="Times"/>
                <w:lang w:eastAsia="zh-CN"/>
              </w:rPr>
            </w:pPr>
            <w:r w:rsidRPr="0099683B">
              <w:rPr>
                <w:rFonts w:eastAsia="Malgun Gothic" w:cs="Times"/>
                <w:lang w:eastAsia="zh-CN"/>
              </w:rPr>
              <w:t xml:space="preserve">The </w:t>
            </w:r>
            <w:r>
              <w:rPr>
                <w:rFonts w:eastAsia="Malgun Gothic" w:cs="Times"/>
                <w:lang w:eastAsia="zh-CN"/>
              </w:rPr>
              <w:t>NCR-Fwd</w:t>
            </w:r>
            <w:r w:rsidRPr="0099683B">
              <w:rPr>
                <w:rFonts w:eastAsia="Malgun Gothic" w:cs="Times"/>
                <w:lang w:eastAsia="zh-CN"/>
              </w:rPr>
              <w:t xml:space="preserve"> is defined as a function entity to perform the amplify-and-forwarding of UL/DL RF signal between gNB and UE via backhaul link and access link. The behavior of the </w:t>
            </w:r>
            <w:r>
              <w:rPr>
                <w:rFonts w:eastAsia="Malgun Gothic" w:cs="Times"/>
                <w:lang w:eastAsia="zh-CN"/>
              </w:rPr>
              <w:t>NCR-Fwd</w:t>
            </w:r>
            <w:r w:rsidRPr="0099683B">
              <w:rPr>
                <w:rFonts w:eastAsia="Malgun Gothic" w:cs="Times"/>
                <w:lang w:eastAsia="zh-CN"/>
              </w:rPr>
              <w:t xml:space="preserve"> will be controlled according to the received side control information from gNB. </w:t>
            </w:r>
          </w:p>
          <w:p w14:paraId="59198239" w14:textId="5AAC6563" w:rsidR="001A2BB4" w:rsidRPr="00041478" w:rsidRDefault="001A2BB4" w:rsidP="001D078F">
            <w:pPr>
              <w:overflowPunct w:val="0"/>
              <w:snapToGrid/>
              <w:spacing w:after="180"/>
              <w:contextualSpacing/>
              <w:jc w:val="left"/>
              <w:textAlignment w:val="baseline"/>
              <w:rPr>
                <w:lang w:eastAsia="zh-CN"/>
              </w:rPr>
            </w:pPr>
          </w:p>
        </w:tc>
      </w:tr>
    </w:tbl>
    <w:p w14:paraId="2274BE21" w14:textId="77777777" w:rsidR="000C6AFF" w:rsidRDefault="000C6AFF" w:rsidP="00BA2F70">
      <w:pPr>
        <w:rPr>
          <w:lang w:eastAsia="zh-CN"/>
        </w:rPr>
      </w:pPr>
    </w:p>
    <w:p w14:paraId="2FD4CE50" w14:textId="230B3747" w:rsidR="00BA2F70" w:rsidRDefault="00BA2F70" w:rsidP="00BA2F70">
      <w:pPr>
        <w:rPr>
          <w:lang w:eastAsia="zh-CN"/>
        </w:rPr>
      </w:pPr>
      <w:r w:rsidRPr="008925B9">
        <w:rPr>
          <w:rFonts w:hint="eastAsia"/>
          <w:lang w:eastAsia="zh-CN"/>
        </w:rPr>
        <w:t>In current conclusions</w:t>
      </w:r>
      <w:r>
        <w:rPr>
          <w:lang w:eastAsia="zh-CN"/>
        </w:rPr>
        <w:t xml:space="preserve"> </w:t>
      </w:r>
      <w:r>
        <w:rPr>
          <w:rFonts w:hint="eastAsia"/>
          <w:lang w:eastAsia="zh-CN"/>
        </w:rPr>
        <w:t>about</w:t>
      </w:r>
      <w:r>
        <w:rPr>
          <w:lang w:eastAsia="zh-CN"/>
        </w:rPr>
        <w:t xml:space="preserve"> R</w:t>
      </w:r>
      <w:r>
        <w:rPr>
          <w:rFonts w:hint="eastAsia"/>
          <w:lang w:eastAsia="zh-CN"/>
        </w:rPr>
        <w:t>el-18</w:t>
      </w:r>
      <w:r>
        <w:rPr>
          <w:lang w:eastAsia="zh-CN"/>
        </w:rPr>
        <w:t xml:space="preserve"> </w:t>
      </w:r>
      <w:r>
        <w:rPr>
          <w:rFonts w:hint="eastAsia"/>
          <w:lang w:eastAsia="zh-CN"/>
        </w:rPr>
        <w:t>network-controlled</w:t>
      </w:r>
      <w:r>
        <w:rPr>
          <w:lang w:eastAsia="zh-CN"/>
        </w:rPr>
        <w:t xml:space="preserve"> </w:t>
      </w:r>
      <w:r>
        <w:rPr>
          <w:rFonts w:hint="eastAsia"/>
          <w:lang w:eastAsia="zh-CN"/>
        </w:rPr>
        <w:t>repeater</w:t>
      </w:r>
      <w:r w:rsidRPr="008925B9">
        <w:rPr>
          <w:rFonts w:hint="eastAsia"/>
          <w:lang w:eastAsia="zh-CN"/>
        </w:rPr>
        <w:t xml:space="preserve">, the behavior of the NCR-Fwd will be controlled according to the received side control information. However, </w:t>
      </w:r>
      <w:r w:rsidR="00A97BE8">
        <w:rPr>
          <w:lang w:eastAsia="zh-CN"/>
        </w:rPr>
        <w:t>for</w:t>
      </w:r>
      <w:r w:rsidRPr="008925B9">
        <w:rPr>
          <w:rFonts w:hint="eastAsia"/>
          <w:lang w:eastAsia="zh-CN"/>
        </w:rPr>
        <w:t xml:space="preserve"> some scenarios </w:t>
      </w:r>
      <w:r w:rsidR="003E5398">
        <w:rPr>
          <w:rFonts w:hint="eastAsia"/>
          <w:lang w:eastAsia="zh-CN"/>
        </w:rPr>
        <w:t xml:space="preserve">(e.g., broadcasting service), </w:t>
      </w:r>
      <w:r w:rsidR="003E5398">
        <w:rPr>
          <w:lang w:eastAsia="zh-CN"/>
        </w:rPr>
        <w:t>a</w:t>
      </w:r>
      <w:r w:rsidRPr="008925B9">
        <w:rPr>
          <w:rFonts w:hint="eastAsia"/>
          <w:lang w:eastAsia="zh-CN"/>
        </w:rPr>
        <w:t xml:space="preserve"> </w:t>
      </w:r>
      <w:r>
        <w:rPr>
          <w:lang w:eastAsia="zh-CN"/>
        </w:rPr>
        <w:t xml:space="preserve">“Rel-17 </w:t>
      </w:r>
      <w:r w:rsidRPr="008925B9">
        <w:rPr>
          <w:rFonts w:hint="eastAsia"/>
          <w:lang w:eastAsia="zh-CN"/>
        </w:rPr>
        <w:t>RF repeater-like</w:t>
      </w:r>
      <w:r>
        <w:rPr>
          <w:lang w:eastAsia="zh-CN"/>
        </w:rPr>
        <w:t xml:space="preserve">” </w:t>
      </w:r>
      <w:r w:rsidRPr="008925B9">
        <w:rPr>
          <w:rFonts w:hint="eastAsia"/>
          <w:lang w:eastAsia="zh-CN"/>
        </w:rPr>
        <w:t>which simply amplify-and-forward any received signal can work well. Considering the flexible deployment and economically efficiency, NCR should have the ca</w:t>
      </w:r>
      <w:r w:rsidR="00EB166D">
        <w:rPr>
          <w:rFonts w:hint="eastAsia"/>
          <w:lang w:eastAsia="zh-CN"/>
        </w:rPr>
        <w:t xml:space="preserve">pability </w:t>
      </w:r>
      <w:r w:rsidR="00A97BE8">
        <w:rPr>
          <w:lang w:eastAsia="zh-CN"/>
        </w:rPr>
        <w:t>to</w:t>
      </w:r>
      <w:r w:rsidR="00EB166D">
        <w:rPr>
          <w:rFonts w:hint="eastAsia"/>
          <w:lang w:eastAsia="zh-CN"/>
        </w:rPr>
        <w:t xml:space="preserve"> fallback</w:t>
      </w:r>
      <w:r w:rsidR="00A97BE8">
        <w:rPr>
          <w:lang w:eastAsia="zh-CN"/>
        </w:rPr>
        <w:t xml:space="preserve"> to Rel-17 </w:t>
      </w:r>
      <w:r w:rsidR="00A97BE8" w:rsidRPr="008925B9">
        <w:rPr>
          <w:rFonts w:hint="eastAsia"/>
          <w:lang w:eastAsia="zh-CN"/>
        </w:rPr>
        <w:t>RF repeater</w:t>
      </w:r>
      <w:r w:rsidR="00A97BE8">
        <w:rPr>
          <w:lang w:eastAsia="zh-CN"/>
        </w:rPr>
        <w:t>.</w:t>
      </w:r>
      <w:r w:rsidR="00EB166D">
        <w:rPr>
          <w:lang w:eastAsia="zh-CN"/>
        </w:rPr>
        <w:t xml:space="preserve"> </w:t>
      </w:r>
      <w:r w:rsidR="00A97BE8">
        <w:rPr>
          <w:lang w:eastAsia="zh-CN"/>
        </w:rPr>
        <w:t xml:space="preserve">When </w:t>
      </w:r>
      <w:r w:rsidR="00EB166D">
        <w:rPr>
          <w:lang w:eastAsia="zh-CN"/>
        </w:rPr>
        <w:t xml:space="preserve">fallback is enabled, the </w:t>
      </w:r>
      <w:r w:rsidR="00A97BE8">
        <w:rPr>
          <w:lang w:eastAsia="zh-CN"/>
        </w:rPr>
        <w:t xml:space="preserve">R18 </w:t>
      </w:r>
      <w:r w:rsidR="00EB166D">
        <w:rPr>
          <w:lang w:eastAsia="zh-CN"/>
        </w:rPr>
        <w:t>NCR works as Rel-17 RF repeater without the control of NCR-MT.</w:t>
      </w:r>
    </w:p>
    <w:p w14:paraId="3AF2BDB3" w14:textId="00546A2D" w:rsidR="00CE61A5" w:rsidRDefault="004E0391" w:rsidP="00910CB0">
      <w:pPr>
        <w:rPr>
          <w:lang w:eastAsia="zh-CN"/>
        </w:rPr>
      </w:pPr>
      <w:r>
        <w:rPr>
          <w:lang w:eastAsia="zh-CN"/>
        </w:rPr>
        <w:lastRenderedPageBreak/>
        <w:t>Thus, a</w:t>
      </w:r>
      <w:r w:rsidR="00BA2F70" w:rsidRPr="00BA2F70">
        <w:rPr>
          <w:lang w:eastAsia="zh-CN"/>
        </w:rPr>
        <w:t>n operation mode switching schem</w:t>
      </w:r>
      <w:r w:rsidR="00F66748">
        <w:rPr>
          <w:lang w:eastAsia="zh-CN"/>
        </w:rPr>
        <w:t>e for NCR should be introduced, t</w:t>
      </w:r>
      <w:bookmarkStart w:id="3" w:name="OLE_LINK7"/>
      <w:bookmarkStart w:id="4" w:name="OLE_LINK8"/>
      <w:r w:rsidR="00BA2F70" w:rsidRPr="00BA2F70">
        <w:rPr>
          <w:lang w:eastAsia="zh-CN"/>
        </w:rPr>
        <w:t xml:space="preserve">wo operation modes, i.e., </w:t>
      </w:r>
      <w:r w:rsidR="00CB47D7">
        <w:rPr>
          <w:rFonts w:hint="eastAsia"/>
          <w:lang w:eastAsia="zh-CN"/>
        </w:rPr>
        <w:t xml:space="preserve">network-controlled </w:t>
      </w:r>
      <w:r w:rsidR="00CB47D7">
        <w:rPr>
          <w:lang w:eastAsia="zh-CN"/>
        </w:rPr>
        <w:t>(</w:t>
      </w:r>
      <w:r w:rsidR="00BA2F70" w:rsidRPr="00BA2F70">
        <w:rPr>
          <w:lang w:eastAsia="zh-CN"/>
        </w:rPr>
        <w:t>NC</w:t>
      </w:r>
      <w:r w:rsidR="00CB47D7">
        <w:rPr>
          <w:lang w:eastAsia="zh-CN"/>
        </w:rPr>
        <w:t>)</w:t>
      </w:r>
      <w:r w:rsidR="00BA2F70" w:rsidRPr="00BA2F70">
        <w:rPr>
          <w:lang w:eastAsia="zh-CN"/>
        </w:rPr>
        <w:t xml:space="preserve"> mode and fallback</w:t>
      </w:r>
      <w:r w:rsidR="00F66748">
        <w:rPr>
          <w:lang w:eastAsia="zh-CN"/>
        </w:rPr>
        <w:t xml:space="preserve"> mode are supported</w:t>
      </w:r>
      <w:r w:rsidR="00BA2F70" w:rsidRPr="00BA2F70">
        <w:rPr>
          <w:lang w:eastAsia="zh-CN"/>
        </w:rPr>
        <w:t xml:space="preserve">. </w:t>
      </w:r>
      <w:bookmarkEnd w:id="3"/>
      <w:bookmarkEnd w:id="4"/>
      <w:r w:rsidR="00BA2F70" w:rsidRPr="00BA2F70">
        <w:rPr>
          <w:lang w:eastAsia="zh-CN"/>
        </w:rPr>
        <w:t xml:space="preserve">Switching between NCR mode and fallback mode </w:t>
      </w:r>
      <w:r w:rsidR="003E3506">
        <w:rPr>
          <w:lang w:eastAsia="zh-CN"/>
        </w:rPr>
        <w:t>can be</w:t>
      </w:r>
      <w:r w:rsidR="00BA2F70" w:rsidRPr="00BA2F70">
        <w:rPr>
          <w:lang w:eastAsia="zh-CN"/>
        </w:rPr>
        <w:t xml:space="preserve"> configured by high layer signaling.</w:t>
      </w:r>
    </w:p>
    <w:p w14:paraId="136740BB" w14:textId="61958F79" w:rsidR="00F66748" w:rsidRDefault="00BA2F70" w:rsidP="00910CB0">
      <w:pPr>
        <w:rPr>
          <w:lang w:eastAsia="zh-CN"/>
        </w:rPr>
      </w:pPr>
      <w:r>
        <w:rPr>
          <w:lang w:eastAsia="zh-CN"/>
        </w:rPr>
        <w:t>An example is sh</w:t>
      </w:r>
      <w:r w:rsidRPr="00260170">
        <w:rPr>
          <w:lang w:eastAsia="zh-CN"/>
        </w:rPr>
        <w:t xml:space="preserve">own in Figure 1, </w:t>
      </w:r>
      <w:r w:rsidR="00BF1F4A" w:rsidRPr="00260170">
        <w:rPr>
          <w:lang w:eastAsia="zh-CN"/>
        </w:rPr>
        <w:t>an NCR is deploye</w:t>
      </w:r>
      <w:r w:rsidR="00BF1F4A" w:rsidRPr="00CB715A">
        <w:rPr>
          <w:lang w:eastAsia="zh-CN"/>
        </w:rPr>
        <w:t xml:space="preserve">d at the edge of a </w:t>
      </w:r>
      <w:r w:rsidR="002A48FB" w:rsidRPr="00CB715A">
        <w:rPr>
          <w:rFonts w:hint="eastAsia"/>
          <w:lang w:eastAsia="zh-CN"/>
        </w:rPr>
        <w:t>donor</w:t>
      </w:r>
      <w:r w:rsidR="002A48FB" w:rsidRPr="00CB715A">
        <w:rPr>
          <w:lang w:eastAsia="zh-CN"/>
        </w:rPr>
        <w:t xml:space="preserve"> </w:t>
      </w:r>
      <w:r w:rsidR="00BF1F4A" w:rsidRPr="00CB715A">
        <w:rPr>
          <w:lang w:eastAsia="zh-CN"/>
        </w:rPr>
        <w:t xml:space="preserve">cell, </w:t>
      </w:r>
      <w:r w:rsidR="002A48FB" w:rsidRPr="00CB715A">
        <w:rPr>
          <w:rFonts w:hint="eastAsia"/>
          <w:lang w:eastAsia="zh-CN"/>
        </w:rPr>
        <w:t>and</w:t>
      </w:r>
      <w:r w:rsidR="002A48FB" w:rsidRPr="00CB715A">
        <w:rPr>
          <w:lang w:eastAsia="zh-CN"/>
        </w:rPr>
        <w:t xml:space="preserve"> </w:t>
      </w:r>
      <w:r w:rsidR="002A48FB" w:rsidRPr="00CB715A">
        <w:rPr>
          <w:rFonts w:hint="eastAsia"/>
          <w:lang w:eastAsia="zh-CN"/>
        </w:rPr>
        <w:t>provides</w:t>
      </w:r>
      <w:r w:rsidR="002A48FB" w:rsidRPr="00CB715A">
        <w:rPr>
          <w:lang w:eastAsia="zh-CN"/>
        </w:rPr>
        <w:t xml:space="preserve"> </w:t>
      </w:r>
      <w:r w:rsidR="00041478" w:rsidRPr="00CB715A">
        <w:rPr>
          <w:rFonts w:hint="eastAsia"/>
          <w:lang w:eastAsia="zh-CN"/>
        </w:rPr>
        <w:t>amplified</w:t>
      </w:r>
      <w:r w:rsidR="00041478" w:rsidRPr="00CB715A">
        <w:rPr>
          <w:lang w:eastAsia="zh-CN"/>
        </w:rPr>
        <w:t xml:space="preserve"> </w:t>
      </w:r>
      <w:r w:rsidR="00041478" w:rsidRPr="00CB715A">
        <w:rPr>
          <w:rFonts w:hint="eastAsia"/>
          <w:lang w:eastAsia="zh-CN"/>
        </w:rPr>
        <w:t>and</w:t>
      </w:r>
      <w:r w:rsidR="00041478" w:rsidRPr="00CB715A">
        <w:rPr>
          <w:lang w:eastAsia="zh-CN"/>
        </w:rPr>
        <w:t xml:space="preserve"> </w:t>
      </w:r>
      <w:r w:rsidR="00910CB0" w:rsidRPr="00CB715A">
        <w:rPr>
          <w:rFonts w:hint="eastAsia"/>
          <w:lang w:eastAsia="zh-CN"/>
        </w:rPr>
        <w:t>forwarded</w:t>
      </w:r>
      <w:r w:rsidR="00910CB0" w:rsidRPr="00CB715A">
        <w:rPr>
          <w:lang w:eastAsia="zh-CN"/>
        </w:rPr>
        <w:t xml:space="preserve"> </w:t>
      </w:r>
      <w:r w:rsidR="00CE61A5" w:rsidRPr="00CB715A">
        <w:rPr>
          <w:lang w:eastAsia="zh-CN"/>
        </w:rPr>
        <w:t>UE-specific information</w:t>
      </w:r>
      <w:r w:rsidR="00910CB0" w:rsidRPr="00CB715A">
        <w:rPr>
          <w:lang w:eastAsia="zh-CN"/>
        </w:rPr>
        <w:t xml:space="preserve"> </w:t>
      </w:r>
      <w:r w:rsidR="00910CB0" w:rsidRPr="00CB715A">
        <w:rPr>
          <w:rFonts w:hint="eastAsia"/>
          <w:lang w:eastAsia="zh-CN"/>
        </w:rPr>
        <w:t>from</w:t>
      </w:r>
      <w:r w:rsidR="00910CB0" w:rsidRPr="00CB715A">
        <w:rPr>
          <w:lang w:eastAsia="zh-CN"/>
        </w:rPr>
        <w:t xml:space="preserve"> </w:t>
      </w:r>
      <w:r w:rsidR="00910CB0" w:rsidRPr="00CB715A">
        <w:rPr>
          <w:rFonts w:hint="eastAsia"/>
          <w:lang w:eastAsia="zh-CN"/>
        </w:rPr>
        <w:t>g</w:t>
      </w:r>
      <w:r w:rsidR="00910CB0" w:rsidRPr="00CB715A">
        <w:rPr>
          <w:lang w:eastAsia="zh-CN"/>
        </w:rPr>
        <w:t xml:space="preserve">NB </w:t>
      </w:r>
      <w:r w:rsidR="00910CB0" w:rsidRPr="00CB715A">
        <w:rPr>
          <w:rFonts w:hint="eastAsia"/>
          <w:lang w:eastAsia="zh-CN"/>
        </w:rPr>
        <w:t>to</w:t>
      </w:r>
      <w:r w:rsidR="00910CB0" w:rsidRPr="00CB715A">
        <w:rPr>
          <w:lang w:eastAsia="zh-CN"/>
        </w:rPr>
        <w:t xml:space="preserve"> </w:t>
      </w:r>
      <w:r w:rsidR="00910CB0" w:rsidRPr="00CB715A">
        <w:rPr>
          <w:rFonts w:hint="eastAsia"/>
          <w:lang w:eastAsia="zh-CN"/>
        </w:rPr>
        <w:t>th</w:t>
      </w:r>
      <w:r w:rsidR="00BF1F4A" w:rsidRPr="00CB715A">
        <w:rPr>
          <w:lang w:eastAsia="zh-CN"/>
        </w:rPr>
        <w:t>e UE</w:t>
      </w:r>
      <w:r w:rsidR="00041478" w:rsidRPr="00CB715A">
        <w:rPr>
          <w:lang w:eastAsia="zh-CN"/>
        </w:rPr>
        <w:t>#n</w:t>
      </w:r>
      <w:r w:rsidR="00BF1F4A" w:rsidRPr="00CB715A">
        <w:rPr>
          <w:lang w:eastAsia="zh-CN"/>
        </w:rPr>
        <w:t xml:space="preserve"> in t</w:t>
      </w:r>
      <w:r w:rsidR="00BF1F4A" w:rsidRPr="00F66748">
        <w:rPr>
          <w:lang w:eastAsia="zh-CN"/>
        </w:rPr>
        <w:t xml:space="preserve">he targeted service area </w:t>
      </w:r>
      <w:r w:rsidR="00CE61A5">
        <w:rPr>
          <w:lang w:eastAsia="zh-CN"/>
        </w:rPr>
        <w:t xml:space="preserve">which </w:t>
      </w:r>
      <w:r w:rsidR="00BF1F4A" w:rsidRPr="00F66748">
        <w:rPr>
          <w:lang w:eastAsia="zh-CN"/>
        </w:rPr>
        <w:t>may no</w:t>
      </w:r>
      <w:r w:rsidR="00041478">
        <w:rPr>
          <w:lang w:eastAsia="zh-CN"/>
        </w:rPr>
        <w:t>t be able to access the network</w:t>
      </w:r>
      <w:r w:rsidR="00041478">
        <w:rPr>
          <w:rFonts w:hint="eastAsia"/>
          <w:lang w:eastAsia="zh-CN"/>
        </w:rPr>
        <w:t>.</w:t>
      </w:r>
      <w:r w:rsidR="00CE61A5">
        <w:rPr>
          <w:lang w:eastAsia="zh-CN"/>
        </w:rPr>
        <w:t xml:space="preserve"> B</w:t>
      </w:r>
      <w:r w:rsidR="00CE61A5">
        <w:rPr>
          <w:rFonts w:hint="eastAsia"/>
          <w:lang w:eastAsia="zh-CN"/>
        </w:rPr>
        <w:t>esides,</w:t>
      </w:r>
      <w:r w:rsidR="00874D4F">
        <w:rPr>
          <w:lang w:eastAsia="zh-CN"/>
        </w:rPr>
        <w:t xml:space="preserve"> in case of</w:t>
      </w:r>
      <w:r w:rsidR="00CE61A5">
        <w:rPr>
          <w:lang w:eastAsia="zh-CN"/>
        </w:rPr>
        <w:t xml:space="preserve"> local broadcasting, the NCR could omnidirectional transmit the common information </w:t>
      </w:r>
      <w:r w:rsidR="00874D4F">
        <w:rPr>
          <w:lang w:eastAsia="zh-CN"/>
        </w:rPr>
        <w:t xml:space="preserve">for all UEs in the </w:t>
      </w:r>
      <w:r w:rsidR="00F66B99">
        <w:rPr>
          <w:lang w:eastAsia="zh-CN"/>
        </w:rPr>
        <w:t>serving area (e.g., there is a Market nearby is offering big discounts, and the discounts information could be broadcast by NCR), thereby achieving real-time information sharing within a region</w:t>
      </w:r>
      <w:r w:rsidR="009B3A75">
        <w:rPr>
          <w:lang w:eastAsia="zh-CN"/>
        </w:rPr>
        <w:t xml:space="preserve">. </w:t>
      </w:r>
      <w:bookmarkStart w:id="5" w:name="OLE_LINK20"/>
      <w:bookmarkStart w:id="6" w:name="OLE_LINK21"/>
      <w:r w:rsidR="003E3506">
        <w:rPr>
          <w:lang w:eastAsia="zh-CN"/>
        </w:rPr>
        <w:t xml:space="preserve">In addition to local broadcast, the cell-specific broadcast can also be handled with the same NCR behavior, they are transparent to NCR. </w:t>
      </w:r>
      <w:bookmarkEnd w:id="5"/>
      <w:bookmarkEnd w:id="6"/>
    </w:p>
    <w:p w14:paraId="51D4210A" w14:textId="4179E97C" w:rsidR="009B3A75" w:rsidRPr="008925B9" w:rsidRDefault="004E0391" w:rsidP="009B3A75">
      <w:pPr>
        <w:rPr>
          <w:lang w:eastAsia="zh-CN"/>
        </w:rPr>
      </w:pPr>
      <w:r>
        <w:rPr>
          <w:lang w:eastAsia="zh-CN"/>
        </w:rPr>
        <w:t>Specifically, i</w:t>
      </w:r>
      <w:r w:rsidR="009B3A75" w:rsidRPr="008925B9">
        <w:rPr>
          <w:rFonts w:hint="eastAsia"/>
          <w:lang w:eastAsia="zh-CN"/>
        </w:rPr>
        <w:t>n NC mode, NCR processes side control information and forwards the signal under the control of NCR-MT.</w:t>
      </w:r>
      <w:r w:rsidR="009B3A75">
        <w:rPr>
          <w:rFonts w:hint="eastAsia"/>
          <w:lang w:eastAsia="zh-CN"/>
        </w:rPr>
        <w:t xml:space="preserve"> </w:t>
      </w:r>
      <w:r>
        <w:rPr>
          <w:lang w:eastAsia="zh-CN"/>
        </w:rPr>
        <w:t>I</w:t>
      </w:r>
      <w:r w:rsidR="009B3A75" w:rsidRPr="008925B9">
        <w:rPr>
          <w:rFonts w:hint="eastAsia"/>
          <w:lang w:eastAsia="zh-CN"/>
        </w:rPr>
        <w:t xml:space="preserve">n fallback mode, NCR functionally works as a </w:t>
      </w:r>
      <w:r w:rsidR="00E133B4">
        <w:rPr>
          <w:lang w:eastAsia="zh-CN"/>
        </w:rPr>
        <w:t xml:space="preserve">Rel-17 </w:t>
      </w:r>
      <w:r w:rsidR="009B3A75" w:rsidRPr="008925B9">
        <w:rPr>
          <w:rFonts w:hint="eastAsia"/>
          <w:lang w:eastAsia="zh-CN"/>
        </w:rPr>
        <w:t xml:space="preserve">RF repeater and is not controlled by NCR-MT, NCR-MT can be considered a functional entity that is </w:t>
      </w:r>
      <w:r w:rsidR="009B3A75" w:rsidRPr="008925B9">
        <w:rPr>
          <w:rFonts w:hint="eastAsia"/>
          <w:lang w:eastAsia="zh-CN"/>
        </w:rPr>
        <w:t>“</w:t>
      </w:r>
      <w:r w:rsidR="009B3A75">
        <w:rPr>
          <w:lang w:eastAsia="zh-CN"/>
        </w:rPr>
        <w:t>shut down</w:t>
      </w:r>
      <w:r w:rsidR="009B3A75" w:rsidRPr="008925B9">
        <w:rPr>
          <w:rFonts w:hint="eastAsia"/>
          <w:lang w:eastAsia="zh-CN"/>
        </w:rPr>
        <w:t>”</w:t>
      </w:r>
      <w:r w:rsidR="009B3A75">
        <w:rPr>
          <w:rFonts w:hint="eastAsia"/>
          <w:lang w:eastAsia="zh-CN"/>
        </w:rPr>
        <w:t xml:space="preserve"> by gNB. </w:t>
      </w:r>
      <w:r w:rsidR="009B3A75">
        <w:rPr>
          <w:lang w:eastAsia="zh-CN"/>
        </w:rPr>
        <w:t>If the NCR operates in fallback mode, t</w:t>
      </w:r>
      <w:r w:rsidR="009B3A75" w:rsidRPr="008925B9">
        <w:rPr>
          <w:rFonts w:hint="eastAsia"/>
          <w:lang w:eastAsia="zh-CN"/>
        </w:rPr>
        <w:t>he NCR</w:t>
      </w:r>
      <w:r w:rsidR="009B3A75">
        <w:rPr>
          <w:lang w:eastAsia="zh-CN"/>
        </w:rPr>
        <w:t>-MT</w:t>
      </w:r>
      <w:r w:rsidR="009B3A75" w:rsidRPr="008925B9">
        <w:rPr>
          <w:rFonts w:hint="eastAsia"/>
          <w:lang w:eastAsia="zh-CN"/>
        </w:rPr>
        <w:t xml:space="preserve"> is not expected to receive any side control information but system information and mode switching signaling from gNB.</w:t>
      </w:r>
      <w:r w:rsidR="00914C76">
        <w:rPr>
          <w:lang w:eastAsia="zh-CN"/>
        </w:rPr>
        <w:t xml:space="preserve"> </w:t>
      </w:r>
    </w:p>
    <w:p w14:paraId="6A44FDD1" w14:textId="77777777" w:rsidR="00F66748" w:rsidRPr="009B3A75" w:rsidRDefault="00F66748" w:rsidP="00BA2F70">
      <w:pPr>
        <w:rPr>
          <w:lang w:eastAsia="zh-CN"/>
        </w:rPr>
      </w:pPr>
    </w:p>
    <w:p w14:paraId="250B2AC3" w14:textId="77777777" w:rsidR="00F13577" w:rsidRDefault="00CB715A" w:rsidP="00F13577">
      <w:pPr>
        <w:keepNext/>
        <w:jc w:val="center"/>
      </w:pPr>
      <w:r w:rsidRPr="00CB715A">
        <w:rPr>
          <w:noProof/>
          <w:lang w:eastAsia="zh-CN"/>
        </w:rPr>
        <w:drawing>
          <wp:inline distT="0" distB="0" distL="0" distR="0" wp14:anchorId="2E4B4D28" wp14:editId="33107D68">
            <wp:extent cx="5916295" cy="3362960"/>
            <wp:effectExtent l="0" t="0" r="825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62960"/>
                    </a:xfrm>
                    <a:prstGeom prst="rect">
                      <a:avLst/>
                    </a:prstGeom>
                  </pic:spPr>
                </pic:pic>
              </a:graphicData>
            </a:graphic>
          </wp:inline>
        </w:drawing>
      </w:r>
    </w:p>
    <w:p w14:paraId="1950FF53" w14:textId="5F0FBE04" w:rsidR="00F66748" w:rsidRDefault="00F13577" w:rsidP="00F13577">
      <w:pPr>
        <w:pStyle w:val="a5"/>
        <w:rPr>
          <w:lang w:eastAsia="zh-CN"/>
        </w:rPr>
      </w:pPr>
      <w:r w:rsidRPr="009D1509">
        <w:t xml:space="preserve">Figure </w:t>
      </w:r>
      <w:r w:rsidR="00984409" w:rsidRPr="009D1509">
        <w:fldChar w:fldCharType="begin"/>
      </w:r>
      <w:r w:rsidR="00984409" w:rsidRPr="00682C2F">
        <w:instrText xml:space="preserve"> SEQ Figure \* ARABIC </w:instrText>
      </w:r>
      <w:r w:rsidR="00984409" w:rsidRPr="009D1509">
        <w:fldChar w:fldCharType="separate"/>
      </w:r>
      <w:r w:rsidRPr="009D1509">
        <w:rPr>
          <w:noProof/>
        </w:rPr>
        <w:t>1</w:t>
      </w:r>
      <w:r w:rsidR="00984409" w:rsidRPr="009D1509">
        <w:rPr>
          <w:noProof/>
        </w:rPr>
        <w:fldChar w:fldCharType="end"/>
      </w:r>
      <w:r w:rsidRPr="009D1509">
        <w:rPr>
          <w:lang w:eastAsia="zh-CN"/>
        </w:rPr>
        <w:t xml:space="preserve">. </w:t>
      </w:r>
      <w:r w:rsidR="00AF6F5B" w:rsidRPr="00682C2F">
        <w:rPr>
          <w:lang w:eastAsia="zh-CN"/>
        </w:rPr>
        <w:t>Scenario of Fallback mode and network-controlled mode for R18 Repeater (operate in TDM)</w:t>
      </w:r>
    </w:p>
    <w:p w14:paraId="01502040" w14:textId="79F981FB" w:rsidR="002A48FB" w:rsidRDefault="001A2BB4" w:rsidP="004E49E1">
      <w:pPr>
        <w:rPr>
          <w:lang w:eastAsia="zh-CN"/>
        </w:rPr>
      </w:pPr>
      <w:r>
        <w:rPr>
          <w:rFonts w:hint="eastAsia"/>
          <w:lang w:eastAsia="zh-CN"/>
        </w:rPr>
        <w:t>A</w:t>
      </w:r>
      <w:r>
        <w:rPr>
          <w:lang w:eastAsia="zh-CN"/>
        </w:rPr>
        <w:t xml:space="preserve">s mentioned above, we suggest that two </w:t>
      </w:r>
      <w:r w:rsidR="00E3263C" w:rsidRPr="00BA2F70">
        <w:rPr>
          <w:lang w:eastAsia="zh-CN"/>
        </w:rPr>
        <w:t>operation modes, i.e., NC mode and fallback</w:t>
      </w:r>
      <w:r w:rsidR="00E3263C">
        <w:rPr>
          <w:lang w:eastAsia="zh-CN"/>
        </w:rPr>
        <w:t xml:space="preserve"> mode </w:t>
      </w:r>
      <w:r w:rsidR="00E3263C">
        <w:rPr>
          <w:rFonts w:hint="eastAsia"/>
          <w:lang w:eastAsia="zh-CN"/>
        </w:rPr>
        <w:t>should</w:t>
      </w:r>
      <w:r w:rsidR="00E3263C">
        <w:rPr>
          <w:lang w:eastAsia="zh-CN"/>
        </w:rPr>
        <w:t xml:space="preserve"> </w:t>
      </w:r>
      <w:r w:rsidR="00E3263C">
        <w:rPr>
          <w:rFonts w:hint="eastAsia"/>
          <w:lang w:eastAsia="zh-CN"/>
        </w:rPr>
        <w:t>be</w:t>
      </w:r>
      <w:r w:rsidR="00E3263C">
        <w:rPr>
          <w:lang w:eastAsia="zh-CN"/>
        </w:rPr>
        <w:t xml:space="preserve"> supported</w:t>
      </w:r>
      <w:r w:rsidR="00E3263C">
        <w:rPr>
          <w:rFonts w:hint="eastAsia"/>
          <w:lang w:eastAsia="zh-CN"/>
        </w:rPr>
        <w:t>,</w:t>
      </w:r>
      <w:r w:rsidR="00E3263C">
        <w:rPr>
          <w:lang w:eastAsia="zh-CN"/>
        </w:rPr>
        <w:t xml:space="preserve"> </w:t>
      </w:r>
      <w:r w:rsidR="00F862BF">
        <w:rPr>
          <w:lang w:eastAsia="zh-CN"/>
        </w:rPr>
        <w:t xml:space="preserve">performing with TDM scheme, </w:t>
      </w:r>
      <w:r w:rsidR="00E3263C">
        <w:rPr>
          <w:lang w:eastAsia="zh-CN"/>
        </w:rPr>
        <w:t>the switching</w:t>
      </w:r>
      <w:r w:rsidR="00F862BF">
        <w:rPr>
          <w:lang w:eastAsia="zh-CN"/>
        </w:rPr>
        <w:t xml:space="preserve"> between different operation modes is configured by high layer signaling. Further, two operation modes can also be performed with FDM scheme. As illustra</w:t>
      </w:r>
      <w:r w:rsidR="00F862BF" w:rsidRPr="00260170">
        <w:rPr>
          <w:lang w:eastAsia="zh-CN"/>
        </w:rPr>
        <w:t xml:space="preserve">ted in Figure 2, </w:t>
      </w:r>
      <w:r w:rsidR="009D1509">
        <w:rPr>
          <w:lang w:eastAsia="zh-CN"/>
        </w:rPr>
        <w:t xml:space="preserve">a possible </w:t>
      </w:r>
      <w:r w:rsidR="009D1509">
        <w:rPr>
          <w:rFonts w:hint="eastAsia"/>
          <w:lang w:eastAsia="zh-CN"/>
        </w:rPr>
        <w:t>structure</w:t>
      </w:r>
      <w:r w:rsidR="009D1509">
        <w:rPr>
          <w:lang w:eastAsia="zh-CN"/>
        </w:rPr>
        <w:t xml:space="preserve"> </w:t>
      </w:r>
      <w:r w:rsidR="009D1509">
        <w:rPr>
          <w:rFonts w:hint="eastAsia"/>
          <w:lang w:eastAsia="zh-CN"/>
        </w:rPr>
        <w:t>of</w:t>
      </w:r>
      <w:r w:rsidR="009D1509">
        <w:rPr>
          <w:lang w:eastAsia="zh-CN"/>
        </w:rPr>
        <w:t xml:space="preserve"> Rel-18 NCR is shown. I</w:t>
      </w:r>
      <w:r w:rsidR="005A7854" w:rsidRPr="00260170">
        <w:rPr>
          <w:lang w:eastAsia="zh-CN"/>
        </w:rPr>
        <w:t>n</w:t>
      </w:r>
      <w:r w:rsidR="005A7854">
        <w:rPr>
          <w:lang w:eastAsia="zh-CN"/>
        </w:rPr>
        <w:t xml:space="preserve"> this case, Rel-17 RF repeater and </w:t>
      </w:r>
      <w:r w:rsidR="005A7854" w:rsidRPr="009D1509">
        <w:rPr>
          <w:lang w:eastAsia="zh-CN"/>
        </w:rPr>
        <w:t>Rel-18 NCR can work simultaneously and operate on different bands. A major benefit of this approach is that</w:t>
      </w:r>
      <w:r w:rsidR="004E0391" w:rsidRPr="009D1509">
        <w:rPr>
          <w:lang w:eastAsia="zh-CN"/>
        </w:rPr>
        <w:t xml:space="preserve"> </w:t>
      </w:r>
      <w:r w:rsidR="004E0391" w:rsidRPr="00682C2F">
        <w:rPr>
          <w:lang w:eastAsia="zh-CN"/>
        </w:rPr>
        <w:t>the l</w:t>
      </w:r>
      <w:r w:rsidR="002A48FB" w:rsidRPr="00682C2F">
        <w:rPr>
          <w:lang w:eastAsia="zh-CN"/>
        </w:rPr>
        <w:t xml:space="preserve">ow-cost NCR </w:t>
      </w:r>
      <w:r w:rsidR="002A48FB" w:rsidRPr="00682C2F">
        <w:rPr>
          <w:rFonts w:hint="eastAsia"/>
          <w:lang w:eastAsia="zh-CN"/>
        </w:rPr>
        <w:t>coul</w:t>
      </w:r>
      <w:r w:rsidR="002A48FB">
        <w:rPr>
          <w:rFonts w:hint="eastAsia"/>
          <w:lang w:eastAsia="zh-CN"/>
        </w:rPr>
        <w:t>d</w:t>
      </w:r>
      <w:r w:rsidR="002A48FB">
        <w:rPr>
          <w:lang w:eastAsia="zh-CN"/>
        </w:rPr>
        <w:t xml:space="preserve"> </w:t>
      </w:r>
      <w:r w:rsidR="002A48FB">
        <w:rPr>
          <w:rFonts w:hint="eastAsia"/>
          <w:lang w:eastAsia="zh-CN"/>
        </w:rPr>
        <w:t>be</w:t>
      </w:r>
      <w:r w:rsidR="002A48FB">
        <w:rPr>
          <w:lang w:eastAsia="zh-CN"/>
        </w:rPr>
        <w:t xml:space="preserve"> </w:t>
      </w:r>
      <w:r w:rsidR="002A48FB">
        <w:rPr>
          <w:rFonts w:hint="eastAsia"/>
          <w:lang w:eastAsia="zh-CN"/>
        </w:rPr>
        <w:t>feasible</w:t>
      </w:r>
      <w:r w:rsidR="002A48FB">
        <w:rPr>
          <w:lang w:eastAsia="zh-CN"/>
        </w:rPr>
        <w:t xml:space="preserve"> </w:t>
      </w:r>
      <w:r w:rsidR="002A48FB">
        <w:rPr>
          <w:rFonts w:hint="eastAsia"/>
          <w:lang w:eastAsia="zh-CN"/>
        </w:rPr>
        <w:t>to</w:t>
      </w:r>
      <w:r w:rsidR="002A48FB">
        <w:rPr>
          <w:lang w:eastAsia="zh-CN"/>
        </w:rPr>
        <w:t xml:space="preserve"> </w:t>
      </w:r>
      <w:r w:rsidR="002A48FB">
        <w:rPr>
          <w:rFonts w:hint="eastAsia"/>
          <w:lang w:eastAsia="zh-CN"/>
        </w:rPr>
        <w:t>enhance</w:t>
      </w:r>
      <w:r w:rsidR="002A48FB">
        <w:rPr>
          <w:lang w:eastAsia="zh-CN"/>
        </w:rPr>
        <w:t xml:space="preserve"> </w:t>
      </w:r>
      <w:r w:rsidR="002A48FB">
        <w:rPr>
          <w:rFonts w:hint="eastAsia"/>
          <w:lang w:eastAsia="zh-CN"/>
        </w:rPr>
        <w:t>the</w:t>
      </w:r>
      <w:r w:rsidR="002A48FB">
        <w:rPr>
          <w:lang w:eastAsia="zh-CN"/>
        </w:rPr>
        <w:t xml:space="preserve"> </w:t>
      </w:r>
      <w:r w:rsidR="002A48FB">
        <w:rPr>
          <w:rFonts w:hint="eastAsia"/>
          <w:lang w:eastAsia="zh-CN"/>
        </w:rPr>
        <w:t>coverage</w:t>
      </w:r>
      <w:r w:rsidR="002A48FB">
        <w:rPr>
          <w:lang w:eastAsia="zh-CN"/>
        </w:rPr>
        <w:t xml:space="preserve"> </w:t>
      </w:r>
      <w:r w:rsidR="002A48FB">
        <w:rPr>
          <w:rFonts w:hint="eastAsia"/>
          <w:lang w:eastAsia="zh-CN"/>
        </w:rPr>
        <w:t>and</w:t>
      </w:r>
      <w:r w:rsidR="002A48FB">
        <w:rPr>
          <w:lang w:eastAsia="zh-CN"/>
        </w:rPr>
        <w:t xml:space="preserve"> </w:t>
      </w:r>
      <w:r w:rsidR="00E91D6A">
        <w:rPr>
          <w:lang w:eastAsia="zh-CN"/>
        </w:rPr>
        <w:t xml:space="preserve">it allows the network to easily integrate Rel-17 RF repeater and Rel-18 network-controlled repeater within </w:t>
      </w:r>
      <w:r w:rsidR="00A75F21">
        <w:rPr>
          <w:lang w:eastAsia="zh-CN"/>
        </w:rPr>
        <w:t xml:space="preserve">a </w:t>
      </w:r>
      <w:r w:rsidR="001263E4">
        <w:rPr>
          <w:lang w:eastAsia="zh-CN"/>
        </w:rPr>
        <w:t>common hardware device</w:t>
      </w:r>
      <w:r w:rsidR="00A75F21">
        <w:rPr>
          <w:lang w:eastAsia="zh-CN"/>
        </w:rPr>
        <w:t>.</w:t>
      </w:r>
    </w:p>
    <w:p w14:paraId="42FA7F36" w14:textId="73FC74EA" w:rsidR="00F13577" w:rsidRDefault="00A660D5" w:rsidP="00F13577">
      <w:pPr>
        <w:keepNext/>
        <w:jc w:val="center"/>
      </w:pPr>
      <w:r w:rsidRPr="00A660D5">
        <w:rPr>
          <w:noProof/>
          <w:lang w:eastAsia="zh-CN"/>
        </w:rPr>
        <w:lastRenderedPageBreak/>
        <w:t xml:space="preserve"> </w:t>
      </w:r>
      <w:r w:rsidR="007D25CF" w:rsidRPr="007D25CF">
        <w:rPr>
          <w:noProof/>
          <w:lang w:eastAsia="zh-CN"/>
        </w:rPr>
        <w:drawing>
          <wp:inline distT="0" distB="0" distL="0" distR="0" wp14:anchorId="2F0469C0" wp14:editId="1826F004">
            <wp:extent cx="4816299" cy="160560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6692" cy="1615737"/>
                    </a:xfrm>
                    <a:prstGeom prst="rect">
                      <a:avLst/>
                    </a:prstGeom>
                  </pic:spPr>
                </pic:pic>
              </a:graphicData>
            </a:graphic>
          </wp:inline>
        </w:drawing>
      </w:r>
    </w:p>
    <w:p w14:paraId="44CD45AD" w14:textId="1A3A4968" w:rsidR="008D35FA" w:rsidRDefault="00F13577" w:rsidP="00F13577">
      <w:pPr>
        <w:pStyle w:val="a5"/>
        <w:rPr>
          <w:lang w:eastAsia="zh-CN"/>
        </w:rPr>
      </w:pPr>
      <w:r w:rsidRPr="009D1509">
        <w:t xml:space="preserve">Figure </w:t>
      </w:r>
      <w:r w:rsidR="00984409" w:rsidRPr="009D1509">
        <w:fldChar w:fldCharType="begin"/>
      </w:r>
      <w:r w:rsidR="00984409" w:rsidRPr="00682C2F">
        <w:instrText xml:space="preserve"> SEQ Figure \* ARABIC </w:instrText>
      </w:r>
      <w:r w:rsidR="00984409" w:rsidRPr="009D1509">
        <w:fldChar w:fldCharType="separate"/>
      </w:r>
      <w:r w:rsidRPr="009D1509">
        <w:rPr>
          <w:noProof/>
        </w:rPr>
        <w:t>2</w:t>
      </w:r>
      <w:r w:rsidR="00984409" w:rsidRPr="009D1509">
        <w:rPr>
          <w:noProof/>
        </w:rPr>
        <w:fldChar w:fldCharType="end"/>
      </w:r>
      <w:r w:rsidRPr="009D1509">
        <w:t xml:space="preserve">. </w:t>
      </w:r>
      <w:r w:rsidR="00AF6F5B" w:rsidRPr="009D1509">
        <w:t>On</w:t>
      </w:r>
      <w:r w:rsidR="00AF6F5B">
        <w:t xml:space="preserve">e </w:t>
      </w:r>
      <w:r w:rsidR="00AF6F5B" w:rsidRPr="001D078F">
        <w:rPr>
          <w:lang w:eastAsia="zh-CN"/>
        </w:rPr>
        <w:t>Structure</w:t>
      </w:r>
      <w:r w:rsidR="00AF6F5B">
        <w:t xml:space="preserve"> for R</w:t>
      </w:r>
      <w:r w:rsidR="009D1509">
        <w:rPr>
          <w:rFonts w:hint="eastAsia"/>
          <w:lang w:eastAsia="zh-CN"/>
        </w:rPr>
        <w:t>el-</w:t>
      </w:r>
      <w:r w:rsidR="00AF6F5B">
        <w:t xml:space="preserve">18 </w:t>
      </w:r>
      <w:r w:rsidR="00AF6F5B" w:rsidRPr="00F13577">
        <w:t xml:space="preserve">network-controlled repeater </w:t>
      </w:r>
      <w:r w:rsidR="00AF6F5B">
        <w:rPr>
          <w:lang w:eastAsia="zh-CN"/>
        </w:rPr>
        <w:t>(</w:t>
      </w:r>
      <w:r w:rsidR="009E5DB6">
        <w:rPr>
          <w:lang w:eastAsia="zh-CN"/>
        </w:rPr>
        <w:t xml:space="preserve">two modes </w:t>
      </w:r>
      <w:r w:rsidR="00AF6F5B">
        <w:rPr>
          <w:lang w:eastAsia="zh-CN"/>
        </w:rPr>
        <w:t>operate in F</w:t>
      </w:r>
      <w:r w:rsidR="00AF6F5B" w:rsidRPr="00AF6F5B">
        <w:rPr>
          <w:lang w:eastAsia="zh-CN"/>
        </w:rPr>
        <w:t>DM)</w:t>
      </w:r>
      <w:r w:rsidR="00E04BF3">
        <w:rPr>
          <w:lang w:eastAsia="zh-CN"/>
        </w:rPr>
        <w:br/>
      </w:r>
    </w:p>
    <w:p w14:paraId="6EFE038C" w14:textId="77777777" w:rsidR="009D1509" w:rsidRPr="00CF5843" w:rsidRDefault="009D1509" w:rsidP="009D1509">
      <w:pPr>
        <w:jc w:val="left"/>
        <w:rPr>
          <w:b/>
          <w:i/>
          <w:lang w:eastAsia="zh-CN"/>
        </w:rPr>
      </w:pPr>
      <w:r w:rsidRPr="00CF5843">
        <w:rPr>
          <w:b/>
          <w:i/>
          <w:lang w:eastAsia="zh-CN"/>
        </w:rPr>
        <w:t xml:space="preserve">Observation 1: Rel-18 NCR fallback to Rel-17 RF repeater is beneficial to local/regional broadcasting service and economic or easy deployment for both NCR and RF repeater simultaneously. </w:t>
      </w:r>
    </w:p>
    <w:p w14:paraId="21DB0148" w14:textId="77777777" w:rsidR="009D1509" w:rsidRDefault="009D1509" w:rsidP="009D1509">
      <w:pPr>
        <w:jc w:val="left"/>
        <w:rPr>
          <w:b/>
          <w:i/>
          <w:lang w:eastAsia="zh-CN"/>
        </w:rPr>
      </w:pPr>
      <w:r w:rsidRPr="00CF5843">
        <w:rPr>
          <w:b/>
          <w:i/>
          <w:lang w:eastAsia="zh-CN"/>
        </w:rPr>
        <w:t xml:space="preserve">Proposal 1: </w:t>
      </w:r>
      <w:r>
        <w:rPr>
          <w:b/>
          <w:i/>
          <w:lang w:eastAsia="zh-CN"/>
        </w:rPr>
        <w:t>The function of f</w:t>
      </w:r>
      <w:r w:rsidRPr="00CF5843">
        <w:rPr>
          <w:b/>
          <w:i/>
          <w:lang w:eastAsia="zh-CN"/>
        </w:rPr>
        <w:t>allback mode</w:t>
      </w:r>
      <w:r>
        <w:rPr>
          <w:b/>
          <w:i/>
          <w:lang w:eastAsia="zh-CN"/>
        </w:rPr>
        <w:t xml:space="preserve"> </w:t>
      </w:r>
      <w:r w:rsidRPr="00CF5843">
        <w:rPr>
          <w:b/>
          <w:i/>
          <w:lang w:eastAsia="zh-CN"/>
        </w:rPr>
        <w:t xml:space="preserve">from </w:t>
      </w:r>
      <w:r>
        <w:rPr>
          <w:b/>
          <w:i/>
          <w:lang w:eastAsia="zh-CN"/>
        </w:rPr>
        <w:t xml:space="preserve">Network-controlled repeater </w:t>
      </w:r>
      <w:r w:rsidRPr="00CF5843">
        <w:rPr>
          <w:b/>
          <w:i/>
          <w:lang w:eastAsia="zh-CN"/>
        </w:rPr>
        <w:t>to Rel-17 RF repeater</w:t>
      </w:r>
      <w:r>
        <w:rPr>
          <w:b/>
          <w:i/>
          <w:lang w:eastAsia="zh-CN"/>
        </w:rPr>
        <w:t xml:space="preserve"> should be supported in R18 NCR. </w:t>
      </w:r>
    </w:p>
    <w:p w14:paraId="69CCDE87" w14:textId="77777777" w:rsidR="009D1509" w:rsidRPr="006B4809" w:rsidRDefault="009D1509" w:rsidP="009D1509">
      <w:pPr>
        <w:pStyle w:val="af2"/>
        <w:numPr>
          <w:ilvl w:val="1"/>
          <w:numId w:val="49"/>
        </w:numPr>
        <w:ind w:firstLineChars="0"/>
        <w:jc w:val="left"/>
        <w:rPr>
          <w:b/>
          <w:i/>
          <w:lang w:eastAsia="zh-CN"/>
        </w:rPr>
      </w:pPr>
      <w:r>
        <w:rPr>
          <w:b/>
          <w:i/>
          <w:lang w:eastAsia="zh-CN"/>
        </w:rPr>
        <w:t xml:space="preserve">When R18 NCR operates in </w:t>
      </w:r>
      <w:r w:rsidRPr="00CF5843">
        <w:rPr>
          <w:b/>
          <w:i/>
          <w:lang w:eastAsia="zh-CN"/>
        </w:rPr>
        <w:t>fallback mode:</w:t>
      </w:r>
      <w:r>
        <w:rPr>
          <w:b/>
          <w:i/>
          <w:lang w:eastAsia="zh-CN"/>
        </w:rPr>
        <w:t xml:space="preserve"> </w:t>
      </w:r>
      <w:r w:rsidRPr="00CF5843">
        <w:rPr>
          <w:b/>
          <w:i/>
          <w:lang w:eastAsia="zh-CN"/>
        </w:rPr>
        <w:t xml:space="preserve">NCR-MT </w:t>
      </w:r>
      <w:r>
        <w:rPr>
          <w:b/>
          <w:i/>
          <w:lang w:eastAsia="zh-CN"/>
        </w:rPr>
        <w:t xml:space="preserve">is </w:t>
      </w:r>
      <w:r w:rsidRPr="00CF5843">
        <w:rPr>
          <w:b/>
          <w:i/>
          <w:lang w:eastAsia="zh-CN"/>
        </w:rPr>
        <w:t>shut down by gNB, and</w:t>
      </w:r>
      <w:r w:rsidRPr="00D21D12">
        <w:rPr>
          <w:b/>
          <w:i/>
          <w:lang w:eastAsia="zh-CN"/>
        </w:rPr>
        <w:t xml:space="preserve"> </w:t>
      </w:r>
      <w:r w:rsidRPr="00CF5843">
        <w:rPr>
          <w:b/>
          <w:i/>
          <w:lang w:eastAsia="zh-CN"/>
        </w:rPr>
        <w:t xml:space="preserve">NCR-Fwd </w:t>
      </w:r>
      <w:r w:rsidRPr="006B4809">
        <w:rPr>
          <w:b/>
          <w:i/>
          <w:lang w:eastAsia="zh-CN"/>
        </w:rPr>
        <w:t>works as Rel-17 RF repeater without the control of NCR-MT.</w:t>
      </w:r>
    </w:p>
    <w:p w14:paraId="7381C3CC" w14:textId="77777777" w:rsidR="009D1509" w:rsidRPr="006B4809" w:rsidRDefault="009D1509" w:rsidP="009D1509">
      <w:pPr>
        <w:jc w:val="left"/>
        <w:rPr>
          <w:b/>
          <w:i/>
          <w:lang w:eastAsia="zh-CN"/>
        </w:rPr>
      </w:pPr>
      <w:r w:rsidRPr="006B4809">
        <w:rPr>
          <w:b/>
          <w:i/>
          <w:lang w:eastAsia="zh-CN"/>
        </w:rPr>
        <w:t>Observation 2: In fallback mode, the NCR-MT is not expected to receive any side control information except mode switching signaling from gNB.</w:t>
      </w:r>
    </w:p>
    <w:p w14:paraId="38B7F96F" w14:textId="68BD5D36" w:rsidR="00BA5F2C" w:rsidRPr="00682C2F" w:rsidRDefault="000D748D" w:rsidP="00682C2F">
      <w:pPr>
        <w:jc w:val="center"/>
        <w:rPr>
          <w:b/>
          <w:i/>
          <w:lang w:eastAsia="zh-CN"/>
        </w:rPr>
      </w:pPr>
      <w:bookmarkStart w:id="7" w:name="OLE_LINK2"/>
      <w:bookmarkStart w:id="8" w:name="OLE_LINK3"/>
      <w:bookmarkStart w:id="9" w:name="OLE_LINK4"/>
      <w:r w:rsidRPr="000D748D">
        <w:rPr>
          <w:noProof/>
          <w:lang w:eastAsia="zh-CN"/>
        </w:rPr>
        <w:t xml:space="preserve"> </w:t>
      </w:r>
      <w:r w:rsidR="00434328" w:rsidRPr="00434328">
        <w:rPr>
          <w:noProof/>
          <w:lang w:eastAsia="zh-CN"/>
        </w:rPr>
        <w:drawing>
          <wp:inline distT="0" distB="0" distL="0" distR="0" wp14:anchorId="5A350460" wp14:editId="08A6ED04">
            <wp:extent cx="3390378" cy="1424636"/>
            <wp:effectExtent l="0" t="0" r="63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5420" cy="1430956"/>
                    </a:xfrm>
                    <a:prstGeom prst="rect">
                      <a:avLst/>
                    </a:prstGeom>
                  </pic:spPr>
                </pic:pic>
              </a:graphicData>
            </a:graphic>
          </wp:inline>
        </w:drawing>
      </w:r>
    </w:p>
    <w:p w14:paraId="04E8F2AA" w14:textId="56CE3F58" w:rsidR="00BA5F2C" w:rsidRDefault="00BA5F2C" w:rsidP="00BA5F2C">
      <w:pPr>
        <w:pStyle w:val="a5"/>
        <w:rPr>
          <w:lang w:val="en-GB" w:eastAsia="zh-CN"/>
        </w:rPr>
      </w:pPr>
      <w:r w:rsidRPr="009D1509">
        <w:t xml:space="preserve">Figure </w:t>
      </w:r>
      <w:r w:rsidRPr="009D1509">
        <w:fldChar w:fldCharType="begin"/>
      </w:r>
      <w:r w:rsidRPr="00682C2F">
        <w:instrText xml:space="preserve"> SEQ Figure \* ARABIC </w:instrText>
      </w:r>
      <w:r w:rsidRPr="009D1509">
        <w:fldChar w:fldCharType="separate"/>
      </w:r>
      <w:r w:rsidRPr="009D1509">
        <w:rPr>
          <w:noProof/>
        </w:rPr>
        <w:t>3</w:t>
      </w:r>
      <w:r w:rsidRPr="009D1509">
        <w:rPr>
          <w:noProof/>
        </w:rPr>
        <w:fldChar w:fldCharType="end"/>
      </w:r>
      <w:r w:rsidRPr="009D1509">
        <w:t>.</w:t>
      </w:r>
      <w:r w:rsidR="009D1509">
        <w:t xml:space="preserve"> </w:t>
      </w:r>
      <w:r w:rsidR="009D1509" w:rsidRPr="009D1509">
        <w:t xml:space="preserve">NCR </w:t>
      </w:r>
      <w:r w:rsidR="009D1509" w:rsidRPr="00682C2F">
        <w:rPr>
          <w:rFonts w:hint="eastAsia"/>
          <w:lang w:eastAsia="zh-CN"/>
        </w:rPr>
        <w:t>operates</w:t>
      </w:r>
      <w:r w:rsidR="009D1509" w:rsidRPr="009D1509">
        <w:rPr>
          <w:lang w:eastAsia="zh-CN"/>
        </w:rPr>
        <w:t xml:space="preserve"> </w:t>
      </w:r>
      <w:r w:rsidR="009D1509" w:rsidRPr="00682C2F">
        <w:rPr>
          <w:rFonts w:hint="eastAsia"/>
          <w:lang w:eastAsia="zh-CN"/>
        </w:rPr>
        <w:t>in</w:t>
      </w:r>
      <w:r w:rsidR="009D1509" w:rsidRPr="009D1509">
        <w:rPr>
          <w:lang w:eastAsia="zh-CN"/>
        </w:rPr>
        <w:t xml:space="preserve"> </w:t>
      </w:r>
      <w:r w:rsidR="009D1509" w:rsidRPr="00682C2F">
        <w:rPr>
          <w:rFonts w:hint="eastAsia"/>
          <w:lang w:eastAsia="zh-CN"/>
        </w:rPr>
        <w:t>multiple</w:t>
      </w:r>
      <w:r w:rsidR="009D1509" w:rsidRPr="009D1509">
        <w:rPr>
          <w:lang w:eastAsia="zh-CN"/>
        </w:rPr>
        <w:t xml:space="preserve"> </w:t>
      </w:r>
      <w:r w:rsidR="009D1509" w:rsidRPr="00682C2F">
        <w:rPr>
          <w:rFonts w:hint="eastAsia"/>
          <w:lang w:eastAsia="zh-CN"/>
        </w:rPr>
        <w:t>passbands</w:t>
      </w:r>
      <w:r w:rsidRPr="009D1509">
        <w:t xml:space="preserve"> </w:t>
      </w:r>
      <w:r w:rsidR="009D1509" w:rsidRPr="009D1509">
        <w:rPr>
          <w:rFonts w:hint="eastAsia"/>
          <w:lang w:eastAsia="zh-CN"/>
        </w:rPr>
        <w:t>based</w:t>
      </w:r>
      <w:r w:rsidR="009D1509" w:rsidRPr="009D1509">
        <w:rPr>
          <w:lang w:eastAsia="zh-CN"/>
        </w:rPr>
        <w:t xml:space="preserve"> </w:t>
      </w:r>
      <w:r w:rsidR="009D1509" w:rsidRPr="00682C2F">
        <w:rPr>
          <w:rFonts w:hint="eastAsia"/>
          <w:lang w:eastAsia="zh-CN"/>
        </w:rPr>
        <w:t>on</w:t>
      </w:r>
      <w:r w:rsidR="009D1509" w:rsidRPr="00682C2F">
        <w:rPr>
          <w:lang w:eastAsia="zh-CN"/>
        </w:rPr>
        <w:t xml:space="preserve"> </w:t>
      </w:r>
      <w:r w:rsidR="009D1509" w:rsidRPr="00682C2F">
        <w:rPr>
          <w:rFonts w:hint="eastAsia"/>
          <w:lang w:eastAsia="zh-CN"/>
        </w:rPr>
        <w:t>the</w:t>
      </w:r>
      <w:r w:rsidR="009D1509" w:rsidRPr="00682C2F">
        <w:rPr>
          <w:lang w:eastAsia="zh-CN"/>
        </w:rPr>
        <w:t xml:space="preserve"> </w:t>
      </w:r>
      <w:r w:rsidR="009D1509" w:rsidRPr="00682C2F">
        <w:rPr>
          <w:rFonts w:hint="eastAsia"/>
          <w:lang w:eastAsia="zh-CN"/>
        </w:rPr>
        <w:t>structure</w:t>
      </w:r>
      <w:r w:rsidR="009D1509" w:rsidRPr="00682C2F">
        <w:rPr>
          <w:lang w:eastAsia="zh-CN"/>
        </w:rPr>
        <w:t xml:space="preserve"> </w:t>
      </w:r>
      <w:r w:rsidR="009D1509" w:rsidRPr="00682C2F">
        <w:rPr>
          <w:rFonts w:hint="eastAsia"/>
          <w:lang w:eastAsia="zh-CN"/>
        </w:rPr>
        <w:t>of</w:t>
      </w:r>
      <w:r w:rsidRPr="00682C2F">
        <w:t xml:space="preserve"> </w:t>
      </w:r>
      <w:r w:rsidR="00E349AF" w:rsidRPr="00E349AF">
        <w:t xml:space="preserve"> </w:t>
      </w:r>
      <w:r w:rsidR="00E349AF" w:rsidRPr="00682C2F">
        <w:t>Type 1-C</w:t>
      </w:r>
      <w:r w:rsidR="00E349AF">
        <w:t xml:space="preserve"> </w:t>
      </w:r>
      <w:bookmarkStart w:id="10" w:name="_GoBack"/>
      <w:bookmarkEnd w:id="10"/>
      <w:r w:rsidRPr="00682C2F">
        <w:t xml:space="preserve">Repeater </w:t>
      </w:r>
    </w:p>
    <w:p w14:paraId="63C5DCE4" w14:textId="623A9AEE" w:rsidR="00BA5F2C" w:rsidRDefault="00BA5F2C" w:rsidP="00682C2F">
      <w:pPr>
        <w:jc w:val="left"/>
        <w:rPr>
          <w:lang w:eastAsia="zh-CN"/>
        </w:rPr>
      </w:pPr>
      <w:r>
        <w:rPr>
          <w:lang w:val="en-GB" w:eastAsia="zh-CN"/>
        </w:rPr>
        <w:t>In current specification, Type 1-C repeat</w:t>
      </w:r>
      <w:r w:rsidR="005B784D">
        <w:rPr>
          <w:lang w:val="en-GB" w:eastAsia="zh-CN"/>
        </w:rPr>
        <w:t>er is defined, which operates</w:t>
      </w:r>
      <w:r>
        <w:rPr>
          <w:lang w:val="en-GB" w:eastAsia="zh-CN"/>
        </w:rPr>
        <w:t xml:space="preserve"> in FR</w:t>
      </w:r>
      <w:r w:rsidR="005B784D">
        <w:rPr>
          <w:lang w:val="en-GB" w:eastAsia="zh-CN"/>
        </w:rPr>
        <w:t xml:space="preserve">1 and support multi-band operation in Rel-17. The Type 1-C repeater, in essence, can be regarded as NCR-Fwd, since NCR-Fwd only amplified and forward the RF signals and the </w:t>
      </w:r>
      <w:r w:rsidR="00734ACE">
        <w:rPr>
          <w:lang w:val="en-GB" w:eastAsia="zh-CN"/>
        </w:rPr>
        <w:t>amplifiers</w:t>
      </w:r>
      <w:r w:rsidR="005B784D">
        <w:rPr>
          <w:lang w:val="en-GB" w:eastAsia="zh-CN"/>
        </w:rPr>
        <w:t xml:space="preserve"> of UL and DL</w:t>
      </w:r>
      <w:r w:rsidR="00734ACE">
        <w:rPr>
          <w:lang w:val="en-GB" w:eastAsia="zh-CN"/>
        </w:rPr>
        <w:t xml:space="preserve"> transmission are</w:t>
      </w:r>
      <w:r w:rsidR="005B784D">
        <w:rPr>
          <w:lang w:val="en-GB" w:eastAsia="zh-CN"/>
        </w:rPr>
        <w:t xml:space="preserve"> operated separately. Assume the architecture of Type 1-C repeater as a baseline, we </w:t>
      </w:r>
      <w:r w:rsidR="00A11D88">
        <w:rPr>
          <w:lang w:val="en-GB" w:eastAsia="zh-CN"/>
        </w:rPr>
        <w:t xml:space="preserve">think </w:t>
      </w:r>
      <w:r w:rsidR="00A11D88" w:rsidRPr="00A11D88">
        <w:rPr>
          <w:rFonts w:hint="eastAsia"/>
          <w:lang w:eastAsia="zh-CN"/>
        </w:rPr>
        <w:t xml:space="preserve">the capability of processing two or more passbands simultaneously </w:t>
      </w:r>
      <w:r w:rsidR="00A11D88">
        <w:rPr>
          <w:lang w:eastAsia="zh-CN"/>
        </w:rPr>
        <w:t xml:space="preserve">at NCR </w:t>
      </w:r>
      <w:r w:rsidR="00A11D88" w:rsidRPr="00A11D88">
        <w:rPr>
          <w:rFonts w:hint="eastAsia"/>
          <w:lang w:eastAsia="zh-CN"/>
        </w:rPr>
        <w:t>should be supported at least in FR1</w:t>
      </w:r>
      <w:r w:rsidR="00A11D88">
        <w:rPr>
          <w:lang w:eastAsia="zh-CN"/>
        </w:rPr>
        <w:t>.</w:t>
      </w:r>
    </w:p>
    <w:p w14:paraId="2391C39E" w14:textId="0DA0194B" w:rsidR="00A11D88" w:rsidRPr="00682C2F" w:rsidRDefault="00A11D88" w:rsidP="00682C2F">
      <w:pPr>
        <w:jc w:val="left"/>
        <w:rPr>
          <w:b/>
          <w:i/>
          <w:lang w:val="en-GB" w:eastAsia="zh-CN"/>
        </w:rPr>
      </w:pPr>
      <w:r w:rsidRPr="00682C2F">
        <w:rPr>
          <w:b/>
          <w:i/>
          <w:lang w:eastAsia="zh-CN"/>
        </w:rPr>
        <w:t>Proposal</w:t>
      </w:r>
      <w:r w:rsidR="009D1509" w:rsidRPr="00682C2F">
        <w:rPr>
          <w:b/>
          <w:i/>
          <w:lang w:eastAsia="zh-CN"/>
        </w:rPr>
        <w:t xml:space="preserve"> </w:t>
      </w:r>
      <w:r w:rsidR="009D1509">
        <w:rPr>
          <w:rFonts w:hint="eastAsia"/>
          <w:b/>
          <w:i/>
          <w:lang w:eastAsia="zh-CN"/>
        </w:rPr>
        <w:t>2</w:t>
      </w:r>
      <w:r w:rsidRPr="00682C2F">
        <w:rPr>
          <w:b/>
          <w:i/>
          <w:lang w:eastAsia="zh-CN"/>
        </w:rPr>
        <w:t>: For NCR, the capability of processing two or more passbands simultaneously should be supported at least in FR1.</w:t>
      </w:r>
    </w:p>
    <w:bookmarkEnd w:id="7"/>
    <w:bookmarkEnd w:id="8"/>
    <w:bookmarkEnd w:id="9"/>
    <w:p w14:paraId="04C41780" w14:textId="1608355D" w:rsidR="00B81CD9" w:rsidRDefault="00B81CD9" w:rsidP="00B81CD9">
      <w:pPr>
        <w:pStyle w:val="1"/>
        <w:rPr>
          <w:lang w:eastAsia="zh-CN"/>
        </w:rPr>
      </w:pPr>
      <w:r>
        <w:rPr>
          <w:rFonts w:hint="eastAsia"/>
          <w:lang w:eastAsia="zh-CN"/>
        </w:rPr>
        <w:t>S</w:t>
      </w:r>
      <w:r>
        <w:rPr>
          <w:lang w:eastAsia="zh-CN"/>
        </w:rPr>
        <w:t>ide control information</w:t>
      </w:r>
    </w:p>
    <w:p w14:paraId="38E01ABD" w14:textId="29964439" w:rsidR="00754F8B" w:rsidRDefault="00EF6073" w:rsidP="00754F8B">
      <w:pPr>
        <w:pStyle w:val="2"/>
        <w:rPr>
          <w:lang w:eastAsia="zh-CN"/>
        </w:rPr>
      </w:pPr>
      <w:r>
        <w:rPr>
          <w:rFonts w:hint="eastAsia"/>
          <w:lang w:eastAsia="zh-CN"/>
        </w:rPr>
        <w:t>B</w:t>
      </w:r>
      <w:r>
        <w:rPr>
          <w:lang w:eastAsia="zh-CN"/>
        </w:rPr>
        <w:t>eamforming information</w:t>
      </w:r>
    </w:p>
    <w:tbl>
      <w:tblPr>
        <w:tblStyle w:val="ad"/>
        <w:tblW w:w="0" w:type="auto"/>
        <w:tblLook w:val="04A0" w:firstRow="1" w:lastRow="0" w:firstColumn="1" w:lastColumn="0" w:noHBand="0" w:noVBand="1"/>
      </w:tblPr>
      <w:tblGrid>
        <w:gridCol w:w="9307"/>
      </w:tblGrid>
      <w:tr w:rsidR="00041478" w14:paraId="7417BE63" w14:textId="77777777" w:rsidTr="00041478">
        <w:tc>
          <w:tcPr>
            <w:tcW w:w="9307" w:type="dxa"/>
          </w:tcPr>
          <w:p w14:paraId="3EFCA548" w14:textId="77777777" w:rsidR="00041478" w:rsidRPr="00A5755B" w:rsidRDefault="00041478" w:rsidP="00041478">
            <w:pPr>
              <w:rPr>
                <w:rFonts w:cs="Times"/>
                <w:highlight w:val="green"/>
                <w:lang w:eastAsia="zh-CN"/>
              </w:rPr>
            </w:pPr>
            <w:r w:rsidRPr="00A5755B">
              <w:rPr>
                <w:rFonts w:cs="Times"/>
                <w:highlight w:val="green"/>
                <w:lang w:eastAsia="zh-CN"/>
              </w:rPr>
              <w:t>Agreement</w:t>
            </w:r>
          </w:p>
          <w:p w14:paraId="7D5D9345" w14:textId="38304E2F" w:rsidR="00041478" w:rsidRPr="00A5755B" w:rsidRDefault="00041478" w:rsidP="00041478">
            <w:pPr>
              <w:rPr>
                <w:rFonts w:cs="Times"/>
                <w:szCs w:val="20"/>
                <w:lang w:eastAsia="zh-CN"/>
              </w:rPr>
            </w:pPr>
            <w:r w:rsidRPr="00A5755B">
              <w:rPr>
                <w:rFonts w:cs="Times"/>
                <w:szCs w:val="20"/>
                <w:lang w:eastAsia="zh-CN"/>
              </w:rPr>
              <w:t xml:space="preserve">At least for FR2, beam information is beneficial and recommended as the side control information for network-controlled repeater to control the </w:t>
            </w:r>
            <w:r w:rsidR="00CF5843" w:rsidRPr="00A5755B">
              <w:rPr>
                <w:rFonts w:cs="Times"/>
                <w:szCs w:val="20"/>
                <w:lang w:eastAsia="zh-CN"/>
              </w:rPr>
              <w:t>behavior</w:t>
            </w:r>
            <w:r w:rsidRPr="00A5755B">
              <w:rPr>
                <w:rFonts w:cs="Times"/>
                <w:szCs w:val="20"/>
                <w:lang w:eastAsia="zh-CN"/>
              </w:rPr>
              <w:t xml:space="preserve"> of NCR at least for access link</w:t>
            </w:r>
          </w:p>
          <w:p w14:paraId="09E7AF49" w14:textId="77777777" w:rsidR="00041478" w:rsidRPr="00A5755B" w:rsidRDefault="00041478" w:rsidP="00041478">
            <w:pPr>
              <w:pStyle w:val="af2"/>
              <w:numPr>
                <w:ilvl w:val="0"/>
                <w:numId w:val="28"/>
              </w:numPr>
              <w:overflowPunct w:val="0"/>
              <w:snapToGrid/>
              <w:spacing w:after="180"/>
              <w:ind w:firstLineChars="0"/>
              <w:contextualSpacing/>
              <w:jc w:val="left"/>
              <w:textAlignment w:val="baseline"/>
              <w:rPr>
                <w:bCs/>
                <w:lang w:eastAsia="zh-CN"/>
              </w:rPr>
            </w:pPr>
            <w:r w:rsidRPr="00A5755B">
              <w:rPr>
                <w:lang w:eastAsia="zh-CN"/>
              </w:rPr>
              <w:t>FFS: Detailed mechanism of indication.</w:t>
            </w:r>
          </w:p>
          <w:p w14:paraId="183C48AE" w14:textId="77777777" w:rsidR="00041478" w:rsidRPr="00A5755B" w:rsidRDefault="00041478" w:rsidP="00041478">
            <w:pPr>
              <w:pStyle w:val="af2"/>
              <w:numPr>
                <w:ilvl w:val="0"/>
                <w:numId w:val="28"/>
              </w:numPr>
              <w:overflowPunct w:val="0"/>
              <w:snapToGrid/>
              <w:spacing w:after="180"/>
              <w:ind w:firstLineChars="0"/>
              <w:contextualSpacing/>
              <w:jc w:val="left"/>
              <w:textAlignment w:val="baseline"/>
              <w:rPr>
                <w:bCs/>
                <w:lang w:eastAsia="zh-CN"/>
              </w:rPr>
            </w:pPr>
            <w:r w:rsidRPr="00A5755B">
              <w:rPr>
                <w:lang w:eastAsia="zh-CN"/>
              </w:rPr>
              <w:t>Note: There are no supporting evaluation results on FR1 at this point to reach similar conclusion</w:t>
            </w:r>
          </w:p>
          <w:p w14:paraId="5BBD07C9" w14:textId="77777777" w:rsidR="00041478" w:rsidRPr="004563BC" w:rsidRDefault="00041478" w:rsidP="00041478">
            <w:pPr>
              <w:rPr>
                <w:rStyle w:val="aff1"/>
                <w:rFonts w:cs="Times"/>
                <w:i w:val="0"/>
                <w:szCs w:val="20"/>
                <w:highlight w:val="green"/>
                <w:shd w:val="clear" w:color="auto" w:fill="FFFF00"/>
              </w:rPr>
            </w:pPr>
            <w:r w:rsidRPr="004563BC">
              <w:rPr>
                <w:rStyle w:val="aff1"/>
                <w:rFonts w:cs="Times"/>
                <w:i w:val="0"/>
                <w:szCs w:val="20"/>
                <w:highlight w:val="green"/>
              </w:rPr>
              <w:t>Agreement</w:t>
            </w:r>
          </w:p>
          <w:p w14:paraId="7DE09C48" w14:textId="77777777" w:rsidR="00041478" w:rsidRPr="00930833" w:rsidRDefault="00041478" w:rsidP="00041478">
            <w:pPr>
              <w:rPr>
                <w:lang w:eastAsia="x-none"/>
              </w:rPr>
            </w:pPr>
            <w:r w:rsidRPr="00930833">
              <w:rPr>
                <w:iCs/>
                <w:lang w:eastAsia="x-none"/>
              </w:rPr>
              <w:lastRenderedPageBreak/>
              <w:t>Both fixed beam and adaptive beam can be considered at NCR for</w:t>
            </w:r>
            <w:r>
              <w:rPr>
                <w:iCs/>
                <w:lang w:eastAsia="x-none"/>
              </w:rPr>
              <w:t xml:space="preserve"> </w:t>
            </w:r>
            <w:r w:rsidRPr="00930833">
              <w:rPr>
                <w:iCs/>
                <w:lang w:eastAsia="x-none"/>
              </w:rPr>
              <w:t>both C-link and backhaul-link.</w:t>
            </w:r>
          </w:p>
          <w:p w14:paraId="2CD8766F" w14:textId="77777777" w:rsidR="00041478" w:rsidRPr="00403B37" w:rsidRDefault="00041478" w:rsidP="00041478">
            <w:pPr>
              <w:pStyle w:val="af2"/>
              <w:numPr>
                <w:ilvl w:val="0"/>
                <w:numId w:val="30"/>
              </w:numPr>
              <w:overflowPunct w:val="0"/>
              <w:snapToGrid/>
              <w:spacing w:after="180"/>
              <w:ind w:firstLineChars="0"/>
              <w:contextualSpacing/>
              <w:jc w:val="left"/>
              <w:textAlignment w:val="baseline"/>
              <w:rPr>
                <w:rFonts w:cs="Times"/>
                <w:lang w:eastAsia="zh-CN"/>
              </w:rPr>
            </w:pPr>
            <w:r w:rsidRPr="00930833">
              <w:rPr>
                <w:lang w:eastAsia="zh-CN"/>
              </w:rPr>
              <w:t>FFS: the mechanism for indication and determination of beam.</w:t>
            </w:r>
          </w:p>
          <w:p w14:paraId="074458F8" w14:textId="77777777" w:rsidR="00041478" w:rsidRPr="00403B37" w:rsidRDefault="00041478" w:rsidP="00041478">
            <w:pPr>
              <w:pStyle w:val="af2"/>
              <w:numPr>
                <w:ilvl w:val="0"/>
                <w:numId w:val="30"/>
              </w:numPr>
              <w:overflowPunct w:val="0"/>
              <w:snapToGrid/>
              <w:spacing w:after="180"/>
              <w:ind w:firstLineChars="0"/>
              <w:contextualSpacing/>
              <w:jc w:val="left"/>
              <w:textAlignment w:val="baseline"/>
              <w:rPr>
                <w:rFonts w:cs="Times"/>
                <w:lang w:eastAsia="zh-CN"/>
              </w:rPr>
            </w:pPr>
            <w:r w:rsidRPr="00930833">
              <w:rPr>
                <w:lang w:eastAsia="zh-CN"/>
              </w:rPr>
              <w:t>Note: Fixed beam refers to the case that beam at NCR</w:t>
            </w:r>
            <w:r>
              <w:rPr>
                <w:lang w:eastAsia="zh-CN"/>
              </w:rPr>
              <w:t xml:space="preserve"> </w:t>
            </w:r>
            <w:r w:rsidRPr="00930833">
              <w:rPr>
                <w:lang w:eastAsia="zh-CN"/>
              </w:rPr>
              <w:t>for both C-link and backhaul-link</w:t>
            </w:r>
            <w:r>
              <w:rPr>
                <w:lang w:eastAsia="zh-CN"/>
              </w:rPr>
              <w:t xml:space="preserve"> </w:t>
            </w:r>
            <w:r w:rsidRPr="00930833">
              <w:rPr>
                <w:lang w:eastAsia="zh-CN"/>
              </w:rPr>
              <w:t>cannot be changed.</w:t>
            </w:r>
          </w:p>
          <w:p w14:paraId="6415D0FF" w14:textId="77777777" w:rsidR="00041478" w:rsidRDefault="00041478" w:rsidP="00041478">
            <w:pPr>
              <w:rPr>
                <w:lang w:eastAsia="x-none"/>
              </w:rPr>
            </w:pPr>
            <w:r w:rsidRPr="00655822">
              <w:rPr>
                <w:highlight w:val="green"/>
                <w:lang w:eastAsia="x-none"/>
              </w:rPr>
              <w:t>Agreement</w:t>
            </w:r>
          </w:p>
          <w:p w14:paraId="33FFBB9A" w14:textId="77777777" w:rsidR="00041478" w:rsidRDefault="00041478" w:rsidP="00041478">
            <w:pPr>
              <w:rPr>
                <w:lang w:eastAsia="x-none"/>
              </w:rPr>
            </w:pPr>
            <w:r>
              <w:rPr>
                <w:lang w:eastAsia="x-none"/>
              </w:rPr>
              <w:t>Both the dynamic indication and semi-static indication can be considered for the beam of access link for NCR-Fwd.</w:t>
            </w:r>
          </w:p>
          <w:p w14:paraId="74CCCB2C" w14:textId="77777777" w:rsidR="00041478" w:rsidRDefault="00041478" w:rsidP="00041478">
            <w:pPr>
              <w:pStyle w:val="af2"/>
              <w:numPr>
                <w:ilvl w:val="0"/>
                <w:numId w:val="32"/>
              </w:numPr>
              <w:overflowPunct w:val="0"/>
              <w:snapToGrid/>
              <w:spacing w:after="180"/>
              <w:ind w:firstLineChars="0"/>
              <w:contextualSpacing/>
              <w:jc w:val="left"/>
              <w:textAlignment w:val="baseline"/>
            </w:pPr>
            <w:r>
              <w:t>FFS: the details of each indication</w:t>
            </w:r>
          </w:p>
          <w:p w14:paraId="7631EB2B" w14:textId="7EB5C43F" w:rsidR="00CD5A3A" w:rsidRPr="00CD5A3A" w:rsidRDefault="00041478" w:rsidP="00041478">
            <w:pPr>
              <w:pStyle w:val="af2"/>
              <w:numPr>
                <w:ilvl w:val="0"/>
                <w:numId w:val="32"/>
              </w:numPr>
              <w:overflowPunct w:val="0"/>
              <w:snapToGrid/>
              <w:spacing w:after="180"/>
              <w:ind w:firstLineChars="0"/>
              <w:contextualSpacing/>
              <w:jc w:val="left"/>
              <w:textAlignment w:val="baseline"/>
            </w:pPr>
            <w:r>
              <w:t>FFS: the maximum number of beams configured for NCR-Fwd access link</w:t>
            </w:r>
          </w:p>
        </w:tc>
      </w:tr>
    </w:tbl>
    <w:p w14:paraId="29007ADB" w14:textId="77777777" w:rsidR="00022571" w:rsidRDefault="00022571" w:rsidP="00022571">
      <w:pPr>
        <w:rPr>
          <w:lang w:eastAsia="zh-CN"/>
        </w:rPr>
      </w:pPr>
    </w:p>
    <w:p w14:paraId="1DC0E087" w14:textId="77777777" w:rsidR="002C2004" w:rsidRDefault="00022571" w:rsidP="004563BC">
      <w:pPr>
        <w:rPr>
          <w:lang w:val="en-GB" w:eastAsia="zh-CN"/>
        </w:rPr>
      </w:pPr>
      <w:r w:rsidRPr="00022571">
        <w:rPr>
          <w:lang w:eastAsia="zh-CN"/>
        </w:rPr>
        <w:t>Network-controlled repeaters can receive the signal from gNB/UE and forward the amplified signal to a certain dire</w:t>
      </w:r>
      <w:r w:rsidR="00CF5843">
        <w:rPr>
          <w:lang w:eastAsia="zh-CN"/>
        </w:rPr>
        <w:t>ction by means of beam steering</w:t>
      </w:r>
      <w:r w:rsidRPr="00022571">
        <w:rPr>
          <w:lang w:eastAsia="zh-CN"/>
        </w:rPr>
        <w:t xml:space="preserve">. </w:t>
      </w:r>
      <w:r w:rsidR="00966E50">
        <w:rPr>
          <w:lang w:eastAsia="zh-CN"/>
        </w:rPr>
        <w:t>I</w:t>
      </w:r>
      <w:r w:rsidR="00966E50">
        <w:rPr>
          <w:rFonts w:hint="eastAsia"/>
          <w:lang w:eastAsia="zh-CN"/>
        </w:rPr>
        <w:t>n</w:t>
      </w:r>
      <w:r w:rsidR="00966E50">
        <w:rPr>
          <w:lang w:eastAsia="zh-CN"/>
        </w:rPr>
        <w:t xml:space="preserve"> RAN 1#</w:t>
      </w:r>
      <w:r w:rsidR="00966E50">
        <w:rPr>
          <w:rFonts w:hint="eastAsia"/>
          <w:lang w:eastAsia="zh-CN"/>
        </w:rPr>
        <w:t>109e</w:t>
      </w:r>
      <w:r w:rsidR="00966E50">
        <w:rPr>
          <w:lang w:eastAsia="zh-CN"/>
        </w:rPr>
        <w:t xml:space="preserve"> </w:t>
      </w:r>
      <w:r w:rsidR="00CF5843">
        <w:rPr>
          <w:rFonts w:hint="eastAsia"/>
          <w:lang w:eastAsia="zh-CN"/>
        </w:rPr>
        <w:t>meetin</w:t>
      </w:r>
      <w:r w:rsidR="00CF5843">
        <w:rPr>
          <w:lang w:eastAsia="zh-CN"/>
        </w:rPr>
        <w:t xml:space="preserve">g, it </w:t>
      </w:r>
      <w:r w:rsidR="00712008">
        <w:rPr>
          <w:lang w:val="en-GB" w:eastAsia="zh-CN"/>
        </w:rPr>
        <w:t>was agreed that</w:t>
      </w:r>
      <w:r w:rsidR="006853F5" w:rsidRPr="006853F5">
        <w:rPr>
          <w:lang w:val="en-GB" w:eastAsia="zh-CN"/>
        </w:rPr>
        <w:t xml:space="preserve"> adaptive beam can be considered at NCR for both C-link and backhaul-link</w:t>
      </w:r>
      <w:r w:rsidR="00712008">
        <w:rPr>
          <w:lang w:val="en-GB" w:eastAsia="zh-CN"/>
        </w:rPr>
        <w:t>. In other words, CSI measurement and reporting shall be performed</w:t>
      </w:r>
      <w:r w:rsidR="001333E9">
        <w:rPr>
          <w:lang w:val="en-GB" w:eastAsia="zh-CN"/>
        </w:rPr>
        <w:t xml:space="preserve"> for</w:t>
      </w:r>
      <w:r w:rsidR="00712008">
        <w:rPr>
          <w:lang w:val="en-GB" w:eastAsia="zh-CN"/>
        </w:rPr>
        <w:t xml:space="preserve"> </w:t>
      </w:r>
      <w:r w:rsidR="00712008" w:rsidRPr="006853F5">
        <w:rPr>
          <w:lang w:val="en-GB" w:eastAsia="zh-CN"/>
        </w:rPr>
        <w:t xml:space="preserve">C-link </w:t>
      </w:r>
      <w:r w:rsidR="00712008">
        <w:rPr>
          <w:lang w:val="en-GB" w:eastAsia="zh-CN"/>
        </w:rPr>
        <w:t>or</w:t>
      </w:r>
      <w:r w:rsidR="00712008" w:rsidRPr="006853F5">
        <w:rPr>
          <w:lang w:val="en-GB" w:eastAsia="zh-CN"/>
        </w:rPr>
        <w:t xml:space="preserve"> backhaul-link</w:t>
      </w:r>
      <w:r w:rsidR="00712008">
        <w:rPr>
          <w:lang w:val="en-GB" w:eastAsia="zh-CN"/>
        </w:rPr>
        <w:t>. Before discussing the detailed procedure, it is important to clarify that whether NCR-MT can perform CSI measurement and reporting during RRC_CONNECTED state.</w:t>
      </w:r>
      <w:r w:rsidR="00712008" w:rsidRPr="00712008">
        <w:rPr>
          <w:lang w:val="en-GB" w:eastAsia="zh-CN"/>
        </w:rPr>
        <w:t xml:space="preserve"> </w:t>
      </w:r>
    </w:p>
    <w:p w14:paraId="4C500D82" w14:textId="72E46ABA" w:rsidR="00712008" w:rsidRPr="008458F4" w:rsidRDefault="007A3FCF" w:rsidP="004563BC">
      <w:pPr>
        <w:rPr>
          <w:lang w:val="en-GB" w:eastAsia="zh-CN"/>
        </w:rPr>
      </w:pPr>
      <w:r>
        <w:rPr>
          <w:lang w:val="en-GB" w:eastAsia="zh-CN"/>
        </w:rPr>
        <w:t>I</w:t>
      </w:r>
      <w:r w:rsidR="00712008">
        <w:rPr>
          <w:lang w:val="en-GB" w:eastAsia="zh-CN"/>
        </w:rPr>
        <w:t xml:space="preserve">f </w:t>
      </w:r>
      <w:r w:rsidR="002C2004">
        <w:rPr>
          <w:lang w:val="en-GB" w:eastAsia="zh-CN"/>
        </w:rPr>
        <w:t xml:space="preserve">NCR can generate and transmit the </w:t>
      </w:r>
      <w:r>
        <w:rPr>
          <w:lang w:val="en-GB" w:eastAsia="zh-CN"/>
        </w:rPr>
        <w:t>RSs</w:t>
      </w:r>
      <w:r w:rsidR="002C2004">
        <w:rPr>
          <w:lang w:val="en-GB" w:eastAsia="zh-CN"/>
        </w:rPr>
        <w:t xml:space="preserve"> </w:t>
      </w:r>
      <w:r>
        <w:rPr>
          <w:lang w:val="en-GB" w:eastAsia="zh-CN"/>
        </w:rPr>
        <w:t xml:space="preserve">to gNB </w:t>
      </w:r>
      <w:r w:rsidR="002C2004">
        <w:rPr>
          <w:lang w:val="en-GB" w:eastAsia="zh-CN"/>
        </w:rPr>
        <w:t xml:space="preserve">and has the capability of receiving </w:t>
      </w:r>
      <w:r>
        <w:rPr>
          <w:lang w:val="en-GB" w:eastAsia="zh-CN"/>
        </w:rPr>
        <w:t xml:space="preserve">and processing </w:t>
      </w:r>
      <w:r w:rsidR="002C2004">
        <w:rPr>
          <w:lang w:val="en-GB" w:eastAsia="zh-CN"/>
        </w:rPr>
        <w:t>the RSs transmitted from gNB</w:t>
      </w:r>
      <w:r>
        <w:rPr>
          <w:lang w:val="en-GB" w:eastAsia="zh-CN"/>
        </w:rPr>
        <w:t xml:space="preserve"> to NCR</w:t>
      </w:r>
      <w:r w:rsidR="00712008">
        <w:rPr>
          <w:lang w:val="en-GB" w:eastAsia="zh-CN"/>
        </w:rPr>
        <w:t xml:space="preserve">, the CSI measurement and reporting procedure </w:t>
      </w:r>
      <w:r w:rsidR="002C2004">
        <w:rPr>
          <w:lang w:val="en-GB" w:eastAsia="zh-CN"/>
        </w:rPr>
        <w:t>can be performed by</w:t>
      </w:r>
      <w:r w:rsidR="00712008">
        <w:rPr>
          <w:lang w:val="en-GB" w:eastAsia="zh-CN"/>
        </w:rPr>
        <w:t xml:space="preserve"> NCR-MT</w:t>
      </w:r>
      <w:r w:rsidR="002C2004">
        <w:rPr>
          <w:lang w:val="en-GB" w:eastAsia="zh-CN"/>
        </w:rPr>
        <w:t xml:space="preserve">. In this case, the </w:t>
      </w:r>
      <w:r>
        <w:rPr>
          <w:lang w:val="en-GB" w:eastAsia="zh-CN"/>
        </w:rPr>
        <w:t>NCR-MT is regarded as a regular UE,</w:t>
      </w:r>
      <w:r w:rsidR="00064B91">
        <w:rPr>
          <w:lang w:val="en-GB" w:eastAsia="zh-CN"/>
        </w:rPr>
        <w:t xml:space="preserve"> beam training should be</w:t>
      </w:r>
      <w:r>
        <w:rPr>
          <w:lang w:val="en-GB" w:eastAsia="zh-CN"/>
        </w:rPr>
        <w:t xml:space="preserve"> </w:t>
      </w:r>
      <w:r w:rsidR="00064B91">
        <w:rPr>
          <w:lang w:val="en-GB" w:eastAsia="zh-CN"/>
        </w:rPr>
        <w:t xml:space="preserve">conducted for C-link, </w:t>
      </w:r>
      <w:r w:rsidR="004828C7">
        <w:rPr>
          <w:lang w:val="en-GB" w:eastAsia="zh-CN"/>
        </w:rPr>
        <w:t xml:space="preserve">and the beam of backhaul-link is keep the same </w:t>
      </w:r>
      <w:r w:rsidR="007E73BB">
        <w:rPr>
          <w:lang w:val="en-GB" w:eastAsia="zh-CN"/>
        </w:rPr>
        <w:t>beam as C-</w:t>
      </w:r>
      <w:r w:rsidR="004828C7">
        <w:rPr>
          <w:lang w:val="en-GB" w:eastAsia="zh-CN"/>
        </w:rPr>
        <w:t xml:space="preserve">link </w:t>
      </w:r>
      <w:r w:rsidR="007E73BB">
        <w:rPr>
          <w:lang w:val="en-GB" w:eastAsia="zh-CN"/>
        </w:rPr>
        <w:t>according to</w:t>
      </w:r>
      <w:r w:rsidR="004828C7">
        <w:rPr>
          <w:lang w:val="en-GB" w:eastAsia="zh-CN"/>
        </w:rPr>
        <w:t xml:space="preserve"> the agreement in the last meeting. In summary, t</w:t>
      </w:r>
      <w:r>
        <w:rPr>
          <w:lang w:val="en-GB" w:eastAsia="zh-CN"/>
        </w:rPr>
        <w:t>here is no impact on the existing specification</w:t>
      </w:r>
      <w:r w:rsidR="004828C7">
        <w:rPr>
          <w:lang w:val="en-GB" w:eastAsia="zh-CN"/>
        </w:rPr>
        <w:t xml:space="preserve"> if NCR can perform CSI measurement and reporting</w:t>
      </w:r>
      <w:r>
        <w:rPr>
          <w:lang w:val="en-GB" w:eastAsia="zh-CN"/>
        </w:rPr>
        <w:t>.</w:t>
      </w:r>
      <w:r>
        <w:rPr>
          <w:rFonts w:hint="eastAsia"/>
          <w:lang w:val="en-GB" w:eastAsia="zh-CN"/>
        </w:rPr>
        <w:t xml:space="preserve"> </w:t>
      </w:r>
      <w:r w:rsidR="004828C7">
        <w:rPr>
          <w:lang w:val="en-GB" w:eastAsia="zh-CN"/>
        </w:rPr>
        <w:t>On the other hand</w:t>
      </w:r>
      <w:r w:rsidR="002C2004">
        <w:rPr>
          <w:lang w:val="en-GB" w:eastAsia="zh-CN"/>
        </w:rPr>
        <w:t xml:space="preserve">, </w:t>
      </w:r>
      <w:r w:rsidR="00E81739">
        <w:rPr>
          <w:lang w:val="en-GB" w:eastAsia="zh-CN"/>
        </w:rPr>
        <w:t>i</w:t>
      </w:r>
      <w:r w:rsidR="00712008">
        <w:rPr>
          <w:lang w:val="en-GB" w:eastAsia="zh-CN"/>
        </w:rPr>
        <w:t xml:space="preserve">f </w:t>
      </w:r>
      <w:bookmarkStart w:id="11" w:name="OLE_LINK5"/>
      <w:bookmarkStart w:id="12" w:name="OLE_LINK6"/>
      <w:r w:rsidR="00712008">
        <w:rPr>
          <w:lang w:val="en-GB" w:eastAsia="zh-CN"/>
        </w:rPr>
        <w:t xml:space="preserve">NCR-MT </w:t>
      </w:r>
      <w:r w:rsidR="00E81739">
        <w:rPr>
          <w:lang w:val="en-GB" w:eastAsia="zh-CN"/>
        </w:rPr>
        <w:t>can</w:t>
      </w:r>
      <w:r w:rsidR="00712008">
        <w:rPr>
          <w:lang w:val="en-GB" w:eastAsia="zh-CN"/>
        </w:rPr>
        <w:t>not perform CSI measurement and reporting</w:t>
      </w:r>
      <w:bookmarkEnd w:id="11"/>
      <w:bookmarkEnd w:id="12"/>
      <w:r w:rsidR="00E81739">
        <w:rPr>
          <w:lang w:val="en-GB" w:eastAsia="zh-CN"/>
        </w:rPr>
        <w:t xml:space="preserve">, UE can be used to find the best beam(s) for </w:t>
      </w:r>
      <w:r w:rsidR="00E81739" w:rsidRPr="006853F5">
        <w:rPr>
          <w:lang w:val="en-GB" w:eastAsia="zh-CN"/>
        </w:rPr>
        <w:t>backhaul-link</w:t>
      </w:r>
      <w:r w:rsidR="00E81739">
        <w:rPr>
          <w:lang w:val="en-GB" w:eastAsia="zh-CN"/>
        </w:rPr>
        <w:t xml:space="preserve"> indirectly</w:t>
      </w:r>
      <w:r>
        <w:rPr>
          <w:lang w:val="en-GB" w:eastAsia="zh-CN"/>
        </w:rPr>
        <w:t>,</w:t>
      </w:r>
      <w:r w:rsidR="004828C7">
        <w:rPr>
          <w:lang w:val="en-GB" w:eastAsia="zh-CN"/>
        </w:rPr>
        <w:t xml:space="preserve"> and then the beam of C-link is determined accordingly</w:t>
      </w:r>
      <w:r w:rsidR="00E81739">
        <w:rPr>
          <w:lang w:val="en-GB" w:eastAsia="zh-CN"/>
        </w:rPr>
        <w:t xml:space="preserve">. </w:t>
      </w:r>
      <w:r w:rsidR="002C2004">
        <w:rPr>
          <w:lang w:val="en-GB" w:eastAsia="zh-CN"/>
        </w:rPr>
        <w:t xml:space="preserve">In this case, </w:t>
      </w:r>
      <w:r w:rsidR="00DA49E9">
        <w:rPr>
          <w:lang w:val="en-GB" w:eastAsia="zh-CN"/>
        </w:rPr>
        <w:t>the implementation complexity of NCR</w:t>
      </w:r>
      <w:r w:rsidR="002C2004">
        <w:rPr>
          <w:lang w:val="en-GB" w:eastAsia="zh-CN"/>
        </w:rPr>
        <w:t xml:space="preserve"> is decreased.</w:t>
      </w:r>
    </w:p>
    <w:p w14:paraId="00381C8E" w14:textId="76DF244C" w:rsidR="00765170" w:rsidRPr="00765170" w:rsidRDefault="00765170" w:rsidP="004563BC">
      <w:pPr>
        <w:rPr>
          <w:b/>
          <w:i/>
          <w:lang w:val="en-GB" w:eastAsia="zh-CN"/>
        </w:rPr>
      </w:pPr>
      <w:r w:rsidRPr="00765170">
        <w:rPr>
          <w:b/>
          <w:i/>
          <w:lang w:val="en-GB" w:eastAsia="zh-CN"/>
        </w:rPr>
        <w:t>P</w:t>
      </w:r>
      <w:r w:rsidRPr="00765170">
        <w:rPr>
          <w:rFonts w:hint="eastAsia"/>
          <w:b/>
          <w:i/>
          <w:lang w:val="en-GB" w:eastAsia="zh-CN"/>
        </w:rPr>
        <w:t>roposal</w:t>
      </w:r>
      <w:r w:rsidR="00CF5843">
        <w:rPr>
          <w:b/>
          <w:i/>
          <w:lang w:val="en-GB" w:eastAsia="zh-CN"/>
        </w:rPr>
        <w:t xml:space="preserve"> </w:t>
      </w:r>
      <w:r w:rsidR="009D1509">
        <w:rPr>
          <w:rFonts w:hint="eastAsia"/>
          <w:b/>
          <w:i/>
          <w:lang w:val="en-GB" w:eastAsia="zh-CN"/>
        </w:rPr>
        <w:t>3</w:t>
      </w:r>
      <w:r w:rsidRPr="00765170">
        <w:rPr>
          <w:rFonts w:hint="eastAsia"/>
          <w:b/>
          <w:i/>
          <w:lang w:val="en-GB" w:eastAsia="zh-CN"/>
        </w:rPr>
        <w:t>:</w:t>
      </w:r>
      <w:r w:rsidRPr="00765170">
        <w:rPr>
          <w:b/>
          <w:i/>
          <w:lang w:val="en-GB" w:eastAsia="zh-CN"/>
        </w:rPr>
        <w:t xml:space="preserve"> </w:t>
      </w:r>
      <w:r w:rsidR="001333E9">
        <w:rPr>
          <w:b/>
          <w:i/>
          <w:lang w:val="en-GB" w:eastAsia="zh-CN"/>
        </w:rPr>
        <w:t>If</w:t>
      </w:r>
      <w:r w:rsidRPr="00765170">
        <w:rPr>
          <w:b/>
          <w:i/>
          <w:lang w:val="en-GB" w:eastAsia="zh-CN"/>
        </w:rPr>
        <w:t xml:space="preserve"> </w:t>
      </w:r>
      <w:r w:rsidRPr="00765170">
        <w:rPr>
          <w:b/>
          <w:i/>
          <w:iCs/>
          <w:lang w:eastAsia="x-none"/>
        </w:rPr>
        <w:t>adaptive beam for both C-link and backhaul-link</w:t>
      </w:r>
      <w:r w:rsidR="001333E9">
        <w:rPr>
          <w:b/>
          <w:i/>
          <w:iCs/>
          <w:lang w:eastAsia="x-none"/>
        </w:rPr>
        <w:t xml:space="preserve"> is enabled</w:t>
      </w:r>
      <w:r w:rsidR="002C2004">
        <w:rPr>
          <w:b/>
          <w:i/>
          <w:iCs/>
          <w:lang w:eastAsia="x-none"/>
        </w:rPr>
        <w:t xml:space="preserve"> </w:t>
      </w:r>
      <w:r w:rsidR="002C2004">
        <w:rPr>
          <w:rFonts w:hint="eastAsia"/>
          <w:b/>
          <w:i/>
          <w:iCs/>
          <w:lang w:eastAsia="zh-CN"/>
        </w:rPr>
        <w:t>and</w:t>
      </w:r>
      <w:r w:rsidR="007A3FCF">
        <w:rPr>
          <w:b/>
          <w:i/>
          <w:iCs/>
          <w:lang w:eastAsia="zh-CN"/>
        </w:rPr>
        <w:t xml:space="preserve"> the NCR cannot perform CSI measurement and reporting</w:t>
      </w:r>
      <w:r w:rsidRPr="00765170">
        <w:rPr>
          <w:b/>
          <w:i/>
          <w:iCs/>
          <w:lang w:eastAsia="x-none"/>
        </w:rPr>
        <w:t>,</w:t>
      </w:r>
      <w:r w:rsidR="001333E9">
        <w:rPr>
          <w:b/>
          <w:i/>
          <w:iCs/>
          <w:lang w:eastAsia="x-none"/>
        </w:rPr>
        <w:t xml:space="preserve"> CSI measurement and reporting</w:t>
      </w:r>
      <w:r w:rsidR="001333E9" w:rsidRPr="001333E9">
        <w:rPr>
          <w:b/>
          <w:i/>
          <w:iCs/>
          <w:lang w:eastAsia="x-none"/>
        </w:rPr>
        <w:t xml:space="preserve"> for C-link and backhaul-link</w:t>
      </w:r>
      <w:r w:rsidR="001333E9">
        <w:rPr>
          <w:b/>
          <w:i/>
          <w:iCs/>
          <w:lang w:eastAsia="x-none"/>
        </w:rPr>
        <w:t xml:space="preserve"> </w:t>
      </w:r>
      <w:r w:rsidR="007A3FCF">
        <w:rPr>
          <w:b/>
          <w:i/>
          <w:iCs/>
          <w:lang w:eastAsia="x-none"/>
        </w:rPr>
        <w:t>should be</w:t>
      </w:r>
      <w:r w:rsidR="001333E9">
        <w:rPr>
          <w:b/>
          <w:i/>
          <w:iCs/>
          <w:lang w:eastAsia="x-none"/>
        </w:rPr>
        <w:t xml:space="preserve"> performed by UE</w:t>
      </w:r>
      <w:r w:rsidRPr="00765170">
        <w:rPr>
          <w:b/>
          <w:i/>
          <w:iCs/>
          <w:lang w:eastAsia="x-none"/>
        </w:rPr>
        <w:t>.</w:t>
      </w:r>
    </w:p>
    <w:p w14:paraId="4D4AFCB3" w14:textId="7CED8160" w:rsidR="00966E50" w:rsidRPr="004563BC" w:rsidRDefault="00966E50" w:rsidP="004563BC">
      <w:pPr>
        <w:rPr>
          <w:lang w:val="en-GB" w:eastAsia="zh-CN"/>
        </w:rPr>
      </w:pPr>
      <w:r>
        <w:rPr>
          <w:rFonts w:hint="eastAsia"/>
          <w:lang w:val="en-GB" w:eastAsia="zh-CN"/>
        </w:rPr>
        <w:t>B</w:t>
      </w:r>
      <w:r w:rsidR="004329EA">
        <w:rPr>
          <w:lang w:val="en-GB" w:eastAsia="zh-CN"/>
        </w:rPr>
        <w:t>esides, o</w:t>
      </w:r>
      <w:r>
        <w:rPr>
          <w:lang w:val="en-GB" w:eastAsia="zh-CN"/>
        </w:rPr>
        <w:t>ur companion paper [</w:t>
      </w:r>
      <w:r w:rsidR="000D748D">
        <w:rPr>
          <w:lang w:val="en-GB" w:eastAsia="zh-CN"/>
        </w:rPr>
        <w:t>4</w:t>
      </w:r>
      <w:r>
        <w:rPr>
          <w:lang w:val="en-GB" w:eastAsia="zh-CN"/>
        </w:rPr>
        <w:t xml:space="preserve">] provides detailed discussion on the </w:t>
      </w:r>
      <w:r w:rsidR="004329EA">
        <w:rPr>
          <w:lang w:val="en-GB" w:eastAsia="zh-CN"/>
        </w:rPr>
        <w:t>mechanism of beam indication.</w:t>
      </w:r>
    </w:p>
    <w:p w14:paraId="056628D5" w14:textId="5D65562F" w:rsidR="00C74ED9" w:rsidRDefault="00C74ED9" w:rsidP="00C74ED9">
      <w:pPr>
        <w:pStyle w:val="2"/>
        <w:rPr>
          <w:lang w:val="en-GB" w:eastAsia="zh-CN"/>
        </w:rPr>
      </w:pPr>
      <w:r>
        <w:rPr>
          <w:rFonts w:hint="eastAsia"/>
          <w:lang w:val="en-GB" w:eastAsia="zh-CN"/>
        </w:rPr>
        <w:t>I</w:t>
      </w:r>
      <w:r>
        <w:rPr>
          <w:lang w:val="en-GB" w:eastAsia="zh-CN"/>
        </w:rPr>
        <w:t>nformation on UL-DL TDD configuration</w:t>
      </w:r>
    </w:p>
    <w:tbl>
      <w:tblPr>
        <w:tblStyle w:val="ad"/>
        <w:tblW w:w="0" w:type="auto"/>
        <w:tblLook w:val="04A0" w:firstRow="1" w:lastRow="0" w:firstColumn="1" w:lastColumn="0" w:noHBand="0" w:noVBand="1"/>
      </w:tblPr>
      <w:tblGrid>
        <w:gridCol w:w="9307"/>
      </w:tblGrid>
      <w:tr w:rsidR="006A329C" w14:paraId="619A43D0" w14:textId="77777777" w:rsidTr="006A329C">
        <w:tc>
          <w:tcPr>
            <w:tcW w:w="9307" w:type="dxa"/>
          </w:tcPr>
          <w:p w14:paraId="727D183B" w14:textId="77777777" w:rsidR="006A329C" w:rsidRPr="004563BC" w:rsidRDefault="006A329C" w:rsidP="006A329C">
            <w:pPr>
              <w:rPr>
                <w:rStyle w:val="aff1"/>
                <w:rFonts w:cs="Times"/>
                <w:i w:val="0"/>
                <w:szCs w:val="20"/>
                <w:highlight w:val="green"/>
                <w:shd w:val="clear" w:color="auto" w:fill="FFFF00"/>
              </w:rPr>
            </w:pPr>
            <w:r w:rsidRPr="004563BC">
              <w:rPr>
                <w:rStyle w:val="aff1"/>
                <w:rFonts w:cs="Times"/>
                <w:i w:val="0"/>
                <w:szCs w:val="20"/>
                <w:highlight w:val="green"/>
              </w:rPr>
              <w:t>Agreement</w:t>
            </w:r>
          </w:p>
          <w:p w14:paraId="441775C9" w14:textId="77777777" w:rsidR="006A329C" w:rsidRPr="00930833" w:rsidRDefault="006A329C" w:rsidP="006A329C">
            <w:pPr>
              <w:rPr>
                <w:iCs/>
                <w:lang w:eastAsia="x-none"/>
              </w:rPr>
            </w:pPr>
            <w:r w:rsidRPr="00930833">
              <w:rPr>
                <w:lang w:eastAsia="x-none"/>
              </w:rPr>
              <w:t>For the TDD UL/DL configuration of network controller repeater:</w:t>
            </w:r>
          </w:p>
          <w:p w14:paraId="530E7EA7" w14:textId="77777777" w:rsidR="006A329C" w:rsidRPr="00930833" w:rsidRDefault="006A329C" w:rsidP="006A329C">
            <w:pPr>
              <w:pStyle w:val="af2"/>
              <w:numPr>
                <w:ilvl w:val="0"/>
                <w:numId w:val="29"/>
              </w:numPr>
              <w:autoSpaceDE/>
              <w:autoSpaceDN/>
              <w:adjustRightInd/>
              <w:spacing w:after="0"/>
              <w:ind w:firstLineChars="0"/>
              <w:jc w:val="left"/>
              <w:rPr>
                <w:rFonts w:eastAsia="Malgun Gothic"/>
                <w:iCs/>
                <w:lang w:eastAsia="zh-CN"/>
              </w:rPr>
            </w:pPr>
            <w:r w:rsidRPr="00930833">
              <w:rPr>
                <w:rFonts w:eastAsia="Malgun Gothic"/>
                <w:iCs/>
                <w:lang w:eastAsia="zh-CN"/>
              </w:rPr>
              <w:t>At least semi-static TDD UL/DL configuration is needed for network-controlled repeater</w:t>
            </w:r>
            <w:r>
              <w:rPr>
                <w:rFonts w:eastAsia="Malgun Gothic"/>
                <w:iCs/>
                <w:lang w:eastAsia="zh-CN"/>
              </w:rPr>
              <w:t xml:space="preserve"> </w:t>
            </w:r>
            <w:r w:rsidRPr="00930833">
              <w:rPr>
                <w:rFonts w:eastAsia="Malgun Gothic"/>
                <w:iCs/>
                <w:lang w:eastAsia="zh-CN"/>
              </w:rPr>
              <w:t>for links including C-link, backhaul link and access link.</w:t>
            </w:r>
          </w:p>
          <w:p w14:paraId="6E1DB650" w14:textId="77777777" w:rsidR="006A329C" w:rsidRPr="00930833" w:rsidRDefault="006A329C" w:rsidP="006A329C">
            <w:pPr>
              <w:pStyle w:val="af2"/>
              <w:numPr>
                <w:ilvl w:val="1"/>
                <w:numId w:val="29"/>
              </w:numPr>
              <w:autoSpaceDE/>
              <w:autoSpaceDN/>
              <w:adjustRightInd/>
              <w:spacing w:after="0"/>
              <w:ind w:firstLineChars="0"/>
              <w:jc w:val="left"/>
              <w:rPr>
                <w:rFonts w:eastAsia="Malgun Gothic"/>
                <w:iCs/>
                <w:lang w:eastAsia="zh-CN"/>
              </w:rPr>
            </w:pPr>
            <w:r w:rsidRPr="00930833">
              <w:rPr>
                <w:rFonts w:eastAsia="Malgun Gothic"/>
                <w:iCs/>
                <w:lang w:eastAsia="zh-CN"/>
              </w:rPr>
              <w:t xml:space="preserve">FFS: handling of </w:t>
            </w:r>
            <w:r w:rsidRPr="00682C2F">
              <w:rPr>
                <w:rFonts w:eastAsia="Malgun Gothic"/>
                <w:iCs/>
                <w:highlight w:val="yellow"/>
                <w:lang w:eastAsia="zh-CN"/>
              </w:rPr>
              <w:t>flexible symbols</w:t>
            </w:r>
          </w:p>
          <w:p w14:paraId="04E81F9D" w14:textId="77777777" w:rsidR="006A329C" w:rsidRPr="00930833" w:rsidRDefault="006A329C" w:rsidP="006A329C">
            <w:pPr>
              <w:pStyle w:val="af2"/>
              <w:numPr>
                <w:ilvl w:val="0"/>
                <w:numId w:val="29"/>
              </w:numPr>
              <w:autoSpaceDE/>
              <w:autoSpaceDN/>
              <w:adjustRightInd/>
              <w:spacing w:after="0"/>
              <w:ind w:firstLineChars="0"/>
              <w:jc w:val="left"/>
              <w:rPr>
                <w:rFonts w:eastAsia="Malgun Gothic"/>
                <w:iCs/>
                <w:lang w:eastAsia="zh-CN"/>
              </w:rPr>
            </w:pPr>
            <w:r w:rsidRPr="00930833">
              <w:rPr>
                <w:rFonts w:eastAsia="Malgun Gothic"/>
                <w:iCs/>
                <w:lang w:eastAsia="zh-CN"/>
              </w:rPr>
              <w:t>Note1: The same TDD UL/DL configuration is always assumed for</w:t>
            </w:r>
            <w:r>
              <w:rPr>
                <w:rFonts w:eastAsia="Malgun Gothic"/>
                <w:iCs/>
                <w:lang w:eastAsia="zh-CN"/>
              </w:rPr>
              <w:t xml:space="preserve"> </w:t>
            </w:r>
            <w:r w:rsidRPr="00930833">
              <w:rPr>
                <w:rFonts w:eastAsia="Malgun Gothic"/>
                <w:iCs/>
                <w:lang w:eastAsia="zh-CN"/>
              </w:rPr>
              <w:t>backhaul link and access link</w:t>
            </w:r>
          </w:p>
          <w:p w14:paraId="581189F3" w14:textId="77777777" w:rsidR="006A329C" w:rsidRPr="00930833" w:rsidRDefault="006A329C" w:rsidP="006A329C">
            <w:pPr>
              <w:pStyle w:val="af2"/>
              <w:numPr>
                <w:ilvl w:val="0"/>
                <w:numId w:val="29"/>
              </w:numPr>
              <w:overflowPunct w:val="0"/>
              <w:snapToGrid/>
              <w:spacing w:after="180"/>
              <w:ind w:firstLineChars="0"/>
              <w:contextualSpacing/>
              <w:jc w:val="left"/>
              <w:textAlignment w:val="baseline"/>
              <w:rPr>
                <w:lang w:eastAsia="zh-CN"/>
              </w:rPr>
            </w:pPr>
            <w:r w:rsidRPr="00930833">
              <w:rPr>
                <w:lang w:eastAsia="zh-CN"/>
              </w:rPr>
              <w:t>Note2:</w:t>
            </w:r>
            <w:r>
              <w:rPr>
                <w:lang w:eastAsia="zh-CN"/>
              </w:rPr>
              <w:t xml:space="preserve"> </w:t>
            </w:r>
            <w:r w:rsidRPr="00930833">
              <w:rPr>
                <w:lang w:eastAsia="zh-CN"/>
              </w:rPr>
              <w:t xml:space="preserve">The same TDD UL/DL configuration is assumed for C-link and backhaul link and access link if NCR-MT and </w:t>
            </w:r>
            <w:r>
              <w:rPr>
                <w:lang w:eastAsia="zh-CN"/>
              </w:rPr>
              <w:t>NCR-Fwd</w:t>
            </w:r>
            <w:r w:rsidRPr="00930833">
              <w:rPr>
                <w:lang w:eastAsia="zh-CN"/>
              </w:rPr>
              <w:t xml:space="preserve"> are in the same frequency band.</w:t>
            </w:r>
          </w:p>
          <w:p w14:paraId="33E606CB" w14:textId="77777777" w:rsidR="006A329C" w:rsidRPr="004563BC" w:rsidRDefault="006A329C" w:rsidP="006A329C">
            <w:pPr>
              <w:pStyle w:val="aff"/>
              <w:shd w:val="clear" w:color="auto" w:fill="FFFFFF"/>
              <w:spacing w:before="0" w:beforeAutospacing="0" w:after="0" w:afterAutospacing="0"/>
              <w:rPr>
                <w:rStyle w:val="aff1"/>
                <w:rFonts w:ascii="Times" w:hAnsi="Times" w:cs="Times"/>
                <w:i w:val="0"/>
                <w:sz w:val="20"/>
                <w:szCs w:val="20"/>
                <w:highlight w:val="green"/>
                <w:shd w:val="clear" w:color="auto" w:fill="FFFF00"/>
              </w:rPr>
            </w:pPr>
            <w:r w:rsidRPr="004563BC">
              <w:rPr>
                <w:rStyle w:val="aff1"/>
                <w:rFonts w:ascii="Times" w:hAnsi="Times" w:cs="Times"/>
                <w:i w:val="0"/>
                <w:sz w:val="20"/>
                <w:szCs w:val="20"/>
                <w:highlight w:val="green"/>
              </w:rPr>
              <w:t>Agreement</w:t>
            </w:r>
          </w:p>
          <w:p w14:paraId="1A9F7995" w14:textId="77777777" w:rsidR="006A329C" w:rsidRPr="00ED3884" w:rsidRDefault="006A329C" w:rsidP="006A329C">
            <w:pPr>
              <w:pStyle w:val="aff"/>
              <w:spacing w:before="0" w:beforeAutospacing="0" w:after="0" w:afterAutospacing="0"/>
              <w:rPr>
                <w:rFonts w:ascii="Times" w:hAnsi="Times" w:cs="Times"/>
                <w:sz w:val="20"/>
                <w:szCs w:val="20"/>
              </w:rPr>
            </w:pPr>
            <w:r w:rsidRPr="00ED3884">
              <w:rPr>
                <w:rFonts w:ascii="Times" w:hAnsi="Times" w:cs="Times"/>
                <w:sz w:val="20"/>
                <w:szCs w:val="20"/>
              </w:rPr>
              <w:t>Recommend to capture the following examples of the transmission/reception of C-link and backhaul link by NCR in TR 38.867.</w:t>
            </w:r>
          </w:p>
          <w:p w14:paraId="730808D1" w14:textId="77777777" w:rsidR="006A329C" w:rsidRDefault="006A329C" w:rsidP="006A329C">
            <w:pPr>
              <w:pStyle w:val="af2"/>
              <w:numPr>
                <w:ilvl w:val="0"/>
                <w:numId w:val="37"/>
              </w:numPr>
              <w:overflowPunct w:val="0"/>
              <w:snapToGrid/>
              <w:spacing w:after="180"/>
              <w:ind w:firstLineChars="0"/>
              <w:contextualSpacing/>
              <w:jc w:val="left"/>
              <w:textAlignment w:val="baseline"/>
            </w:pPr>
            <w:r w:rsidRPr="00ED3884">
              <w:t>The DL of C-link and DL of backhaul link can be performed simultaneously or in TDM way.</w:t>
            </w:r>
          </w:p>
          <w:p w14:paraId="164722E7" w14:textId="77777777" w:rsidR="006A329C" w:rsidRPr="00682C2F" w:rsidRDefault="006A329C" w:rsidP="006A329C">
            <w:pPr>
              <w:pStyle w:val="af2"/>
              <w:numPr>
                <w:ilvl w:val="0"/>
                <w:numId w:val="37"/>
              </w:numPr>
              <w:overflowPunct w:val="0"/>
              <w:snapToGrid/>
              <w:spacing w:after="180"/>
              <w:ind w:firstLineChars="0"/>
              <w:contextualSpacing/>
              <w:jc w:val="left"/>
              <w:textAlignment w:val="baseline"/>
              <w:rPr>
                <w:highlight w:val="yellow"/>
              </w:rPr>
            </w:pPr>
            <w:r w:rsidRPr="00682C2F">
              <w:rPr>
                <w:highlight w:val="yellow"/>
              </w:rPr>
              <w:t>The UL of C-link and UL of backhaul link can be performed in TDM way</w:t>
            </w:r>
          </w:p>
          <w:p w14:paraId="4212BDD4" w14:textId="77777777" w:rsidR="006A329C" w:rsidRDefault="006A329C" w:rsidP="006A329C">
            <w:pPr>
              <w:pStyle w:val="af2"/>
              <w:numPr>
                <w:ilvl w:val="0"/>
                <w:numId w:val="37"/>
              </w:numPr>
              <w:overflowPunct w:val="0"/>
              <w:snapToGrid/>
              <w:spacing w:after="180"/>
              <w:ind w:firstLineChars="0"/>
              <w:contextualSpacing/>
              <w:jc w:val="left"/>
              <w:textAlignment w:val="baseline"/>
            </w:pPr>
            <w:r w:rsidRPr="00162F1C">
              <w:rPr>
                <w:shd w:val="clear" w:color="auto" w:fill="FFFFFF"/>
              </w:rPr>
              <w:t>Note-1:</w:t>
            </w:r>
            <w:r>
              <w:rPr>
                <w:shd w:val="clear" w:color="auto" w:fill="FFFFFF"/>
              </w:rPr>
              <w:t xml:space="preserve"> </w:t>
            </w:r>
            <w:r w:rsidRPr="00162F1C">
              <w:rPr>
                <w:shd w:val="clear" w:color="auto" w:fill="FFFFFF"/>
              </w:rPr>
              <w:t>Multiplexing is under the control of gNB with consideration for NCR capability</w:t>
            </w:r>
          </w:p>
          <w:p w14:paraId="45978A1D" w14:textId="7C653CC2" w:rsidR="006A329C" w:rsidRPr="001D078F" w:rsidRDefault="006A329C" w:rsidP="006A329C">
            <w:pPr>
              <w:pStyle w:val="af2"/>
              <w:numPr>
                <w:ilvl w:val="0"/>
                <w:numId w:val="37"/>
              </w:numPr>
              <w:overflowPunct w:val="0"/>
              <w:snapToGrid/>
              <w:spacing w:after="180"/>
              <w:ind w:firstLineChars="0"/>
              <w:contextualSpacing/>
              <w:jc w:val="left"/>
              <w:textAlignment w:val="baseline"/>
            </w:pPr>
            <w:r w:rsidRPr="00162F1C">
              <w:rPr>
                <w:shd w:val="clear" w:color="auto" w:fill="FFFFFF"/>
              </w:rPr>
              <w:t>Note-2: </w:t>
            </w:r>
            <w:r w:rsidRPr="00ED3884">
              <w:t>Simultaneous transmission of the UL of C-link and UL of backhaul link is subject to NCR’s capability</w:t>
            </w:r>
          </w:p>
        </w:tc>
      </w:tr>
    </w:tbl>
    <w:p w14:paraId="39C674D1" w14:textId="0D989C5F" w:rsidR="004563BC" w:rsidRDefault="004563BC" w:rsidP="00C74ED9">
      <w:pPr>
        <w:rPr>
          <w:rFonts w:ascii="Times" w:hAnsi="Times" w:cs="Times"/>
          <w:b/>
        </w:rPr>
      </w:pPr>
    </w:p>
    <w:p w14:paraId="5DDD956C" w14:textId="69BBC7FB" w:rsidR="00A660D5" w:rsidRDefault="00CC52B4" w:rsidP="00682C2F">
      <w:pPr>
        <w:rPr>
          <w:b/>
          <w:i/>
          <w:lang w:val="en-GB" w:eastAsia="zh-CN"/>
        </w:rPr>
      </w:pPr>
      <w:r>
        <w:rPr>
          <w:lang w:val="en-GB" w:eastAsia="zh-CN"/>
        </w:rPr>
        <w:t xml:space="preserve">It was agreed that </w:t>
      </w:r>
      <w:r>
        <w:t>t</w:t>
      </w:r>
      <w:r w:rsidRPr="00ED3884">
        <w:t>he UL of C-link and UL of backhaul link can be performed in TDM way</w:t>
      </w:r>
      <w:r w:rsidR="00445702">
        <w:t xml:space="preserve">. Based on this assumption, how to achieve TDM between </w:t>
      </w:r>
      <w:r w:rsidR="00445702" w:rsidRPr="00445702">
        <w:t>UL of C-link and UL of backhaul link</w:t>
      </w:r>
      <w:r w:rsidR="00445702">
        <w:t xml:space="preserve"> needs further discussion. One possible solution is to configure UL of C-link on the symbols which will be indicated as OFF state. </w:t>
      </w:r>
      <w:r w:rsidR="00F12D73">
        <w:t>Besides</w:t>
      </w:r>
      <w:r w:rsidR="00445702">
        <w:t xml:space="preserve">, flexible </w:t>
      </w:r>
      <w:r w:rsidR="00F12D73">
        <w:t>symbols maybe another option for UL transmission o</w:t>
      </w:r>
      <w:r w:rsidR="00F12D73" w:rsidRPr="00ED3884">
        <w:t>f C-link</w:t>
      </w:r>
      <w:r w:rsidR="00F12D73">
        <w:t>. If TDM cannot be guaranteed by gNB configuration/scheduling, it can be consider</w:t>
      </w:r>
      <w:r w:rsidR="00CF5843">
        <w:t>ed</w:t>
      </w:r>
      <w:r w:rsidR="00F12D73">
        <w:t xml:space="preserve"> to allow NCR to drop either </w:t>
      </w:r>
      <w:r w:rsidR="00F12D73" w:rsidRPr="00F12D73">
        <w:t>UL of C-link or UL of backhaul link</w:t>
      </w:r>
      <w:r w:rsidR="00F12D73">
        <w:t xml:space="preserve"> when collision happens.</w:t>
      </w:r>
    </w:p>
    <w:p w14:paraId="2BEE759D" w14:textId="5F1CCB6D" w:rsidR="00A660D5" w:rsidRPr="00682C2F" w:rsidRDefault="00A660D5" w:rsidP="00682C2F">
      <w:pPr>
        <w:rPr>
          <w:b/>
          <w:i/>
          <w:lang w:val="en-GB" w:eastAsia="zh-CN"/>
        </w:rPr>
      </w:pPr>
      <w:bookmarkStart w:id="13" w:name="OLE_LINK15"/>
      <w:bookmarkStart w:id="14" w:name="OLE_LINK16"/>
      <w:r w:rsidRPr="00682C2F">
        <w:rPr>
          <w:b/>
          <w:i/>
          <w:lang w:val="en-GB" w:eastAsia="zh-CN"/>
        </w:rPr>
        <w:t>P</w:t>
      </w:r>
      <w:r w:rsidR="00BA5F2C" w:rsidRPr="00BA5F2C">
        <w:rPr>
          <w:b/>
          <w:i/>
          <w:lang w:val="en-GB" w:eastAsia="zh-CN"/>
        </w:rPr>
        <w:t xml:space="preserve">roposal </w:t>
      </w:r>
      <w:r w:rsidR="009D1509">
        <w:rPr>
          <w:rFonts w:hint="eastAsia"/>
          <w:b/>
          <w:i/>
          <w:lang w:val="en-GB" w:eastAsia="zh-CN"/>
        </w:rPr>
        <w:t>4</w:t>
      </w:r>
      <w:r w:rsidRPr="00682C2F">
        <w:rPr>
          <w:b/>
          <w:i/>
          <w:lang w:val="en-GB" w:eastAsia="zh-CN"/>
        </w:rPr>
        <w:t xml:space="preserve">: TDM </w:t>
      </w:r>
      <w:r>
        <w:rPr>
          <w:b/>
          <w:i/>
          <w:lang w:val="en-GB" w:eastAsia="zh-CN"/>
        </w:rPr>
        <w:t xml:space="preserve">scheme </w:t>
      </w:r>
      <w:r w:rsidRPr="00682C2F">
        <w:rPr>
          <w:b/>
          <w:i/>
          <w:lang w:val="en-GB" w:eastAsia="zh-CN"/>
        </w:rPr>
        <w:t>between UL of C-link and UL of backhaul link can be achieved by gNB configuration</w:t>
      </w:r>
      <w:r>
        <w:rPr>
          <w:b/>
          <w:i/>
          <w:lang w:val="en-GB" w:eastAsia="zh-CN"/>
        </w:rPr>
        <w:t>, i</w:t>
      </w:r>
      <w:r w:rsidRPr="00A660D5">
        <w:rPr>
          <w:b/>
          <w:i/>
          <w:lang w:val="en-GB" w:eastAsia="zh-CN"/>
        </w:rPr>
        <w:t xml:space="preserve">f </w:t>
      </w:r>
      <w:r>
        <w:rPr>
          <w:b/>
          <w:i/>
          <w:lang w:val="en-GB" w:eastAsia="zh-CN"/>
        </w:rPr>
        <w:t>it</w:t>
      </w:r>
      <w:r w:rsidRPr="00682C2F">
        <w:rPr>
          <w:b/>
          <w:i/>
          <w:lang w:val="en-GB" w:eastAsia="zh-CN"/>
        </w:rPr>
        <w:t xml:space="preserve"> cannot be guaranteed by gNB configuration, either UL of C-link or UL of backhaul link can be dropped to avoid collision.</w:t>
      </w:r>
    </w:p>
    <w:bookmarkEnd w:id="13"/>
    <w:bookmarkEnd w:id="14"/>
    <w:p w14:paraId="1ED967FF" w14:textId="0BE3D53B" w:rsidR="00C74ED9" w:rsidRDefault="00C74ED9" w:rsidP="00C74ED9">
      <w:pPr>
        <w:pStyle w:val="2"/>
        <w:rPr>
          <w:lang w:val="en-GB" w:eastAsia="zh-CN"/>
        </w:rPr>
      </w:pPr>
      <w:r>
        <w:rPr>
          <w:rFonts w:hint="eastAsia"/>
          <w:lang w:val="en-GB" w:eastAsia="zh-CN"/>
        </w:rPr>
        <w:t>O</w:t>
      </w:r>
      <w:r>
        <w:rPr>
          <w:lang w:val="en-GB" w:eastAsia="zh-CN"/>
        </w:rPr>
        <w:t>N-OFF information</w:t>
      </w:r>
    </w:p>
    <w:tbl>
      <w:tblPr>
        <w:tblStyle w:val="ad"/>
        <w:tblW w:w="0" w:type="auto"/>
        <w:tblLook w:val="04A0" w:firstRow="1" w:lastRow="0" w:firstColumn="1" w:lastColumn="0" w:noHBand="0" w:noVBand="1"/>
      </w:tblPr>
      <w:tblGrid>
        <w:gridCol w:w="9307"/>
      </w:tblGrid>
      <w:tr w:rsidR="006A329C" w14:paraId="0B1493DB" w14:textId="77777777" w:rsidTr="006A329C">
        <w:tc>
          <w:tcPr>
            <w:tcW w:w="9307" w:type="dxa"/>
          </w:tcPr>
          <w:p w14:paraId="58260884" w14:textId="77777777" w:rsidR="006A329C" w:rsidRDefault="006A329C" w:rsidP="006A329C">
            <w:pPr>
              <w:rPr>
                <w:lang w:eastAsia="x-none"/>
              </w:rPr>
            </w:pPr>
            <w:r w:rsidRPr="00655822">
              <w:rPr>
                <w:highlight w:val="green"/>
                <w:lang w:eastAsia="x-none"/>
              </w:rPr>
              <w:t>Agreement</w:t>
            </w:r>
          </w:p>
          <w:p w14:paraId="46218812" w14:textId="77777777" w:rsidR="006A329C" w:rsidRDefault="006A329C" w:rsidP="006A329C">
            <w:pPr>
              <w:rPr>
                <w:lang w:eastAsia="x-none"/>
              </w:rPr>
            </w:pPr>
            <w:r>
              <w:rPr>
                <w:lang w:eastAsia="x-none"/>
              </w:rPr>
              <w:t>ON-OFF information is beneficial and recommended for network-controlled repeater to control the behaviour of NCR-Fwd.</w:t>
            </w:r>
          </w:p>
          <w:p w14:paraId="0F6DE565" w14:textId="77777777" w:rsidR="006A329C" w:rsidRDefault="006A329C" w:rsidP="006A329C">
            <w:pPr>
              <w:pStyle w:val="af2"/>
              <w:numPr>
                <w:ilvl w:val="0"/>
                <w:numId w:val="31"/>
              </w:numPr>
              <w:overflowPunct w:val="0"/>
              <w:snapToGrid/>
              <w:spacing w:after="180"/>
              <w:ind w:firstLineChars="0"/>
              <w:contextualSpacing/>
              <w:jc w:val="left"/>
              <w:textAlignment w:val="baseline"/>
            </w:pPr>
            <w:r>
              <w:t>FFS: Detailed mechanism of ON-OFF indication and determination</w:t>
            </w:r>
          </w:p>
          <w:p w14:paraId="060618C7" w14:textId="77777777" w:rsidR="006A329C" w:rsidRDefault="006A329C" w:rsidP="006A329C">
            <w:pPr>
              <w:pStyle w:val="af2"/>
              <w:numPr>
                <w:ilvl w:val="0"/>
                <w:numId w:val="31"/>
              </w:numPr>
              <w:overflowPunct w:val="0"/>
              <w:snapToGrid/>
              <w:spacing w:after="180"/>
              <w:ind w:firstLineChars="0"/>
              <w:contextualSpacing/>
              <w:jc w:val="left"/>
              <w:textAlignment w:val="baseline"/>
            </w:pPr>
            <w:r>
              <w:t>FFS: explicit indication or implicit indication of ON-OFF information</w:t>
            </w:r>
          </w:p>
          <w:p w14:paraId="32F14FE7" w14:textId="77777777" w:rsidR="006A329C" w:rsidRPr="00C42838" w:rsidRDefault="006A329C" w:rsidP="006A329C">
            <w:pPr>
              <w:rPr>
                <w:iCs/>
                <w:szCs w:val="20"/>
                <w:highlight w:val="green"/>
                <w:lang w:eastAsia="zh-CN"/>
              </w:rPr>
            </w:pPr>
            <w:r>
              <w:rPr>
                <w:iCs/>
                <w:szCs w:val="20"/>
                <w:highlight w:val="green"/>
                <w:lang w:eastAsia="zh-CN"/>
              </w:rPr>
              <w:t>Agreement</w:t>
            </w:r>
            <w:r w:rsidRPr="00C42838">
              <w:rPr>
                <w:iCs/>
                <w:szCs w:val="20"/>
                <w:highlight w:val="green"/>
                <w:lang w:eastAsia="zh-CN"/>
              </w:rPr>
              <w:t>:</w:t>
            </w:r>
          </w:p>
          <w:p w14:paraId="6E9320F0" w14:textId="77777777" w:rsidR="006A329C" w:rsidRPr="00C42838" w:rsidRDefault="006A329C" w:rsidP="006A329C">
            <w:pPr>
              <w:rPr>
                <w:iCs/>
                <w:szCs w:val="20"/>
                <w:lang w:eastAsia="zh-CN"/>
              </w:rPr>
            </w:pPr>
            <w:r w:rsidRPr="00C42838">
              <w:rPr>
                <w:iCs/>
                <w:szCs w:val="20"/>
                <w:lang w:eastAsia="zh-CN"/>
              </w:rPr>
              <w:t>The following options can be considered to indicate the ON-OFF information from gNB to NCR for controlling the behaviour of NCR-Fwd:</w:t>
            </w:r>
          </w:p>
          <w:p w14:paraId="1D639718" w14:textId="77777777" w:rsidR="006A329C" w:rsidRPr="00C42838" w:rsidRDefault="006A329C" w:rsidP="006A329C">
            <w:pPr>
              <w:pStyle w:val="af2"/>
              <w:numPr>
                <w:ilvl w:val="0"/>
                <w:numId w:val="33"/>
              </w:numPr>
              <w:overflowPunct w:val="0"/>
              <w:snapToGrid/>
              <w:spacing w:after="180"/>
              <w:ind w:firstLineChars="0"/>
              <w:contextualSpacing/>
              <w:jc w:val="left"/>
              <w:textAlignment w:val="baseline"/>
              <w:rPr>
                <w:lang w:eastAsia="zh-CN"/>
              </w:rPr>
            </w:pPr>
            <w:r w:rsidRPr="00C42838">
              <w:rPr>
                <w:lang w:eastAsia="zh-CN"/>
              </w:rPr>
              <w:t>Option 1: Explicit indication with on-off state (e.g., via dynamic or semi-static signalling) or on-off pattern (e.g., periodic</w:t>
            </w:r>
            <w:r w:rsidRPr="00C42838">
              <w:rPr>
                <w:iCs/>
                <w:lang w:eastAsia="zh-CN"/>
              </w:rPr>
              <w:t>/semi-static</w:t>
            </w:r>
            <w:r w:rsidRPr="00C42838">
              <w:rPr>
                <w:lang w:eastAsia="zh-CN"/>
              </w:rPr>
              <w:t xml:space="preserve"> ON-OFF pattern or new DRX-like pattern for ON-OFF)</w:t>
            </w:r>
          </w:p>
          <w:p w14:paraId="10A82998" w14:textId="77777777" w:rsidR="006A329C" w:rsidRPr="00C42838" w:rsidRDefault="006A329C" w:rsidP="006A329C">
            <w:pPr>
              <w:pStyle w:val="af2"/>
              <w:numPr>
                <w:ilvl w:val="0"/>
                <w:numId w:val="33"/>
              </w:numPr>
              <w:overflowPunct w:val="0"/>
              <w:snapToGrid/>
              <w:spacing w:after="180"/>
              <w:ind w:firstLineChars="0"/>
              <w:contextualSpacing/>
              <w:jc w:val="left"/>
              <w:textAlignment w:val="baseline"/>
              <w:rPr>
                <w:lang w:eastAsia="zh-CN"/>
              </w:rPr>
            </w:pPr>
            <w:r w:rsidRPr="00C42838">
              <w:rPr>
                <w:lang w:eastAsia="zh-CN"/>
              </w:rPr>
              <w:t>Option 2: Implicit indication via the signalling for other information (e.g., beam, DL/UL configuration, or PC information)</w:t>
            </w:r>
          </w:p>
          <w:p w14:paraId="1E5076B3" w14:textId="77777777" w:rsidR="006A329C" w:rsidRPr="00C42838" w:rsidRDefault="006A329C" w:rsidP="006A329C">
            <w:pPr>
              <w:pStyle w:val="af2"/>
              <w:numPr>
                <w:ilvl w:val="1"/>
                <w:numId w:val="33"/>
              </w:numPr>
              <w:overflowPunct w:val="0"/>
              <w:snapToGrid/>
              <w:spacing w:after="180"/>
              <w:ind w:firstLineChars="0"/>
              <w:contextualSpacing/>
              <w:jc w:val="left"/>
              <w:textAlignment w:val="baseline"/>
              <w:rPr>
                <w:lang w:eastAsia="zh-CN"/>
              </w:rPr>
            </w:pPr>
            <w:r w:rsidRPr="00C42838">
              <w:rPr>
                <w:iCs/>
                <w:lang w:eastAsia="zh-CN"/>
              </w:rPr>
              <w:t>Note: This example does not imply that PC information is necessary or not.</w:t>
            </w:r>
          </w:p>
          <w:p w14:paraId="10A7A93F" w14:textId="1B99E3BB" w:rsidR="006A329C" w:rsidRPr="006A329C" w:rsidRDefault="006A329C" w:rsidP="006A329C">
            <w:pPr>
              <w:pStyle w:val="af2"/>
              <w:numPr>
                <w:ilvl w:val="0"/>
                <w:numId w:val="33"/>
              </w:numPr>
              <w:overflowPunct w:val="0"/>
              <w:snapToGrid/>
              <w:spacing w:after="180"/>
              <w:ind w:firstLineChars="0"/>
              <w:contextualSpacing/>
              <w:jc w:val="left"/>
              <w:textAlignment w:val="baseline"/>
              <w:rPr>
                <w:lang w:eastAsia="zh-CN"/>
              </w:rPr>
            </w:pPr>
            <w:r w:rsidRPr="00C42838">
              <w:rPr>
                <w:lang w:eastAsia="zh-CN"/>
              </w:rPr>
              <w:t>Other solutions (e.g., potential combination of explicit and implication solution) can be further discussed.</w:t>
            </w:r>
          </w:p>
        </w:tc>
      </w:tr>
    </w:tbl>
    <w:p w14:paraId="44430CFD" w14:textId="624BD4BF" w:rsidR="001263E4" w:rsidRDefault="001263E4" w:rsidP="00C74ED9">
      <w:pPr>
        <w:rPr>
          <w:lang w:val="en-GB" w:eastAsia="zh-CN"/>
        </w:rPr>
      </w:pPr>
    </w:p>
    <w:p w14:paraId="122D919C" w14:textId="6D5158E9" w:rsidR="00F13577" w:rsidRDefault="00F13577" w:rsidP="00C74ED9">
      <w:pPr>
        <w:rPr>
          <w:lang w:val="en-GB" w:eastAsia="zh-CN"/>
        </w:rPr>
      </w:pPr>
      <w:r>
        <w:rPr>
          <w:rFonts w:hint="eastAsia"/>
          <w:lang w:val="en-GB" w:eastAsia="zh-CN"/>
        </w:rPr>
        <w:t>A</w:t>
      </w:r>
      <w:r w:rsidR="000F68C0">
        <w:rPr>
          <w:lang w:val="en-GB" w:eastAsia="zh-CN"/>
        </w:rPr>
        <w:t>t pr</w:t>
      </w:r>
      <w:r w:rsidR="00CF5843">
        <w:rPr>
          <w:lang w:val="en-GB" w:eastAsia="zh-CN"/>
        </w:rPr>
        <w:t>esent, many potential indicating</w:t>
      </w:r>
      <w:r w:rsidR="000F68C0">
        <w:rPr>
          <w:lang w:val="en-GB" w:eastAsia="zh-CN"/>
        </w:rPr>
        <w:t xml:space="preserve"> methods of ON-OFF information have been proposed, but before discussing the detailed mechanism of ON-OFF indication and determination, there is an unavoidable question that needs to be clarified first, that is, what exactly does the ON-OFF state, especially the OFF state mean?</w:t>
      </w:r>
    </w:p>
    <w:p w14:paraId="44B5C659" w14:textId="63F3CF5C" w:rsidR="0039736E" w:rsidRDefault="000F68C0" w:rsidP="00C74ED9">
      <w:pPr>
        <w:rPr>
          <w:lang w:val="en-GB" w:eastAsia="zh-CN"/>
        </w:rPr>
      </w:pPr>
      <w:r>
        <w:rPr>
          <w:lang w:val="en-GB" w:eastAsia="zh-CN"/>
        </w:rPr>
        <w:t>The structure of RF</w:t>
      </w:r>
      <w:r w:rsidR="006442EC">
        <w:rPr>
          <w:lang w:val="en-GB" w:eastAsia="zh-CN"/>
        </w:rPr>
        <w:t xml:space="preserve"> Repeater, which is equivalent to the NCR-Fwd, is shown in </w:t>
      </w:r>
      <w:r w:rsidR="006442EC" w:rsidRPr="00682C2F">
        <w:rPr>
          <w:lang w:val="en-GB" w:eastAsia="zh-CN"/>
        </w:rPr>
        <w:fldChar w:fldCharType="begin"/>
      </w:r>
      <w:r w:rsidR="006442EC" w:rsidRPr="00682C2F">
        <w:rPr>
          <w:lang w:val="en-GB" w:eastAsia="zh-CN"/>
        </w:rPr>
        <w:instrText xml:space="preserve"> REF _Ref109803776 \h </w:instrText>
      </w:r>
      <w:r w:rsidR="000D748D" w:rsidRPr="00682C2F">
        <w:rPr>
          <w:lang w:val="en-GB" w:eastAsia="zh-CN"/>
        </w:rPr>
        <w:instrText xml:space="preserve"> \* MERGEFORMAT </w:instrText>
      </w:r>
      <w:r w:rsidR="006442EC" w:rsidRPr="00682C2F">
        <w:rPr>
          <w:lang w:val="en-GB" w:eastAsia="zh-CN"/>
        </w:rPr>
      </w:r>
      <w:r w:rsidR="006442EC" w:rsidRPr="00682C2F">
        <w:rPr>
          <w:lang w:val="en-GB" w:eastAsia="zh-CN"/>
        </w:rPr>
        <w:fldChar w:fldCharType="separate"/>
      </w:r>
      <w:r w:rsidR="006442EC" w:rsidRPr="00682C2F">
        <w:t xml:space="preserve">Figure </w:t>
      </w:r>
      <w:r w:rsidR="006442EC" w:rsidRPr="00682C2F">
        <w:rPr>
          <w:noProof/>
        </w:rPr>
        <w:t>3</w:t>
      </w:r>
      <w:r w:rsidR="006442EC" w:rsidRPr="00682C2F">
        <w:rPr>
          <w:lang w:val="en-GB" w:eastAsia="zh-CN"/>
        </w:rPr>
        <w:fldChar w:fldCharType="end"/>
      </w:r>
      <w:r w:rsidR="00AC7B59" w:rsidRPr="00682C2F">
        <w:rPr>
          <w:lang w:val="en-GB" w:eastAsia="zh-CN"/>
        </w:rPr>
        <w:t xml:space="preserve"> [</w:t>
      </w:r>
      <w:r w:rsidR="000D748D" w:rsidRPr="00682C2F">
        <w:rPr>
          <w:lang w:val="en-GB" w:eastAsia="zh-CN"/>
        </w:rPr>
        <w:t>5</w:t>
      </w:r>
      <w:r w:rsidR="00AC7B59" w:rsidRPr="00682C2F">
        <w:rPr>
          <w:lang w:val="en-GB" w:eastAsia="zh-CN"/>
        </w:rPr>
        <w:t>]</w:t>
      </w:r>
      <w:r w:rsidR="006442EC" w:rsidRPr="00682C2F">
        <w:rPr>
          <w:lang w:val="en-GB" w:eastAsia="zh-CN"/>
        </w:rPr>
        <w:t>. For</w:t>
      </w:r>
      <w:r w:rsidR="006442EC">
        <w:rPr>
          <w:lang w:val="en-GB" w:eastAsia="zh-CN"/>
        </w:rPr>
        <w:t xml:space="preserve"> RF Repeater, there are two </w:t>
      </w:r>
      <w:bookmarkStart w:id="15" w:name="OLE_LINK17"/>
      <w:bookmarkStart w:id="16" w:name="OLE_LINK18"/>
      <w:r w:rsidR="006442EC">
        <w:rPr>
          <w:lang w:val="en-GB" w:eastAsia="zh-CN"/>
        </w:rPr>
        <w:t>separate</w:t>
      </w:r>
      <w:bookmarkEnd w:id="15"/>
      <w:bookmarkEnd w:id="16"/>
      <w:r w:rsidR="006442EC">
        <w:rPr>
          <w:lang w:val="en-GB" w:eastAsia="zh-CN"/>
        </w:rPr>
        <w:t xml:space="preserve"> amplifiers in the uplink and downlink, respectively, which can be turned on or off independently. </w:t>
      </w:r>
      <w:r w:rsidR="0039736E">
        <w:rPr>
          <w:lang w:val="en-GB" w:eastAsia="zh-CN"/>
        </w:rPr>
        <w:t>We consider the following application scopes of “OFF” control information and their use cases:</w:t>
      </w:r>
    </w:p>
    <w:p w14:paraId="7F7F9B4E" w14:textId="77777777" w:rsidR="0039736E" w:rsidRDefault="0039736E" w:rsidP="00682C2F">
      <w:pPr>
        <w:pStyle w:val="af2"/>
        <w:numPr>
          <w:ilvl w:val="0"/>
          <w:numId w:val="48"/>
        </w:numPr>
        <w:ind w:firstLineChars="0"/>
        <w:rPr>
          <w:lang w:val="en-GB" w:eastAsia="zh-CN"/>
        </w:rPr>
      </w:pPr>
      <w:r>
        <w:rPr>
          <w:lang w:val="en-GB" w:eastAsia="zh-CN"/>
        </w:rPr>
        <w:t>Turn off UL transmission of NCR-Fwd only: To avoid the collision between UL transmission of backhaul link and UL transmission of C-link;</w:t>
      </w:r>
    </w:p>
    <w:p w14:paraId="58B1EC6C" w14:textId="17B6E031" w:rsidR="00261C6E" w:rsidRDefault="0039736E" w:rsidP="00682C2F">
      <w:pPr>
        <w:pStyle w:val="af2"/>
        <w:numPr>
          <w:ilvl w:val="0"/>
          <w:numId w:val="48"/>
        </w:numPr>
        <w:ind w:firstLineChars="0"/>
        <w:rPr>
          <w:lang w:val="en-GB" w:eastAsia="zh-CN"/>
        </w:rPr>
      </w:pPr>
      <w:r w:rsidRPr="0039736E">
        <w:rPr>
          <w:lang w:val="en-GB" w:eastAsia="zh-CN"/>
        </w:rPr>
        <w:t xml:space="preserve">Turn off DL transmission of NCR-Fwd only: </w:t>
      </w:r>
      <w:r>
        <w:rPr>
          <w:lang w:val="en-GB" w:eastAsia="zh-CN"/>
        </w:rPr>
        <w:t>To a</w:t>
      </w:r>
      <w:r w:rsidRPr="00734ACE">
        <w:rPr>
          <w:lang w:val="en-GB" w:eastAsia="zh-CN"/>
        </w:rPr>
        <w:t>void the interference caused by NCR to the UEs that are not served by itself.</w:t>
      </w:r>
    </w:p>
    <w:p w14:paraId="5DC36D39" w14:textId="70F76BA8" w:rsidR="00261C6E" w:rsidRPr="00261C6E" w:rsidRDefault="00261C6E" w:rsidP="00682C2F">
      <w:pPr>
        <w:pStyle w:val="af2"/>
        <w:numPr>
          <w:ilvl w:val="0"/>
          <w:numId w:val="48"/>
        </w:numPr>
        <w:ind w:firstLineChars="0"/>
        <w:rPr>
          <w:lang w:val="en-GB" w:eastAsia="zh-CN"/>
        </w:rPr>
      </w:pPr>
      <w:r w:rsidRPr="00261C6E">
        <w:rPr>
          <w:lang w:val="en-GB" w:eastAsia="zh-CN"/>
        </w:rPr>
        <w:t>Turn off both UL</w:t>
      </w:r>
      <w:r>
        <w:rPr>
          <w:lang w:val="en-GB" w:eastAsia="zh-CN"/>
        </w:rPr>
        <w:t xml:space="preserve"> and DL transmission of NCR-Fwd</w:t>
      </w:r>
      <w:r w:rsidRPr="00261C6E">
        <w:rPr>
          <w:lang w:val="en-GB" w:eastAsia="zh-CN"/>
        </w:rPr>
        <w:t xml:space="preserve">: </w:t>
      </w:r>
      <w:r w:rsidRPr="00734ACE">
        <w:rPr>
          <w:lang w:val="en-GB" w:eastAsia="zh-CN"/>
        </w:rPr>
        <w:t xml:space="preserve">Set the NCR to hibernation mode for saving of power; </w:t>
      </w:r>
      <w:r>
        <w:rPr>
          <w:lang w:val="en-GB" w:eastAsia="zh-CN"/>
        </w:rPr>
        <w:t>s</w:t>
      </w:r>
      <w:r w:rsidRPr="00734ACE">
        <w:rPr>
          <w:lang w:val="en-GB" w:eastAsia="zh-CN"/>
        </w:rPr>
        <w:t>hut down the NCR-Fwd if the channel quality of B-link and A-link is too poor.</w:t>
      </w:r>
    </w:p>
    <w:p w14:paraId="6F051228" w14:textId="5D0BD279" w:rsidR="00F13577" w:rsidRDefault="00B81CD9" w:rsidP="00682C2F">
      <w:pPr>
        <w:pStyle w:val="af2"/>
        <w:ind w:firstLineChars="0" w:firstLine="0"/>
        <w:rPr>
          <w:lang w:val="en-GB" w:eastAsia="zh-CN"/>
        </w:rPr>
      </w:pPr>
      <w:r>
        <w:rPr>
          <w:rFonts w:hint="eastAsia"/>
          <w:lang w:val="en-GB" w:eastAsia="zh-CN"/>
        </w:rPr>
        <w:t>B</w:t>
      </w:r>
      <w:r>
        <w:rPr>
          <w:lang w:val="en-GB" w:eastAsia="zh-CN"/>
        </w:rPr>
        <w:t>ased on the previous analysis, the following proposal is given:</w:t>
      </w:r>
    </w:p>
    <w:p w14:paraId="346C3653" w14:textId="25D17654" w:rsidR="00CD5A3A" w:rsidRPr="00F9084C" w:rsidRDefault="001263E4" w:rsidP="00C74ED9">
      <w:pPr>
        <w:rPr>
          <w:b/>
          <w:i/>
          <w:lang w:val="en-GB" w:eastAsia="zh-CN"/>
        </w:rPr>
      </w:pPr>
      <w:r w:rsidRPr="00CF5843">
        <w:rPr>
          <w:rFonts w:hint="eastAsia"/>
          <w:b/>
          <w:i/>
          <w:lang w:val="en-GB" w:eastAsia="zh-CN"/>
        </w:rPr>
        <w:t>P</w:t>
      </w:r>
      <w:r w:rsidR="00CF5843" w:rsidRPr="00CF5843">
        <w:rPr>
          <w:b/>
          <w:i/>
          <w:lang w:val="en-GB" w:eastAsia="zh-CN"/>
        </w:rPr>
        <w:t xml:space="preserve">roposal </w:t>
      </w:r>
      <w:r w:rsidR="009D1509">
        <w:rPr>
          <w:rFonts w:hint="eastAsia"/>
          <w:b/>
          <w:i/>
          <w:lang w:val="en-GB" w:eastAsia="zh-CN"/>
        </w:rPr>
        <w:t>5</w:t>
      </w:r>
      <w:r w:rsidR="00FA62BD">
        <w:rPr>
          <w:b/>
          <w:i/>
          <w:lang w:val="en-GB" w:eastAsia="zh-CN"/>
        </w:rPr>
        <w:t xml:space="preserve">: </w:t>
      </w:r>
      <w:bookmarkStart w:id="17" w:name="OLE_LINK1"/>
      <w:r w:rsidR="00FA62BD">
        <w:rPr>
          <w:b/>
          <w:i/>
          <w:lang w:val="en-GB" w:eastAsia="zh-CN"/>
        </w:rPr>
        <w:t>Specify the behavio</w:t>
      </w:r>
      <w:r w:rsidRPr="00CF5843">
        <w:rPr>
          <w:b/>
          <w:i/>
          <w:lang w:val="en-GB" w:eastAsia="zh-CN"/>
        </w:rPr>
        <w:t>r of NCR-Fwd after receiving “OFF” control information</w:t>
      </w:r>
      <w:bookmarkEnd w:id="17"/>
      <w:r w:rsidRPr="00CF5843">
        <w:rPr>
          <w:b/>
          <w:i/>
          <w:lang w:val="en-GB" w:eastAsia="zh-CN"/>
        </w:rPr>
        <w:t xml:space="preserve">, </w:t>
      </w:r>
      <w:r w:rsidR="006A329C" w:rsidRPr="00CF5843">
        <w:rPr>
          <w:rFonts w:hint="eastAsia"/>
          <w:b/>
          <w:i/>
          <w:lang w:val="en-GB" w:eastAsia="zh-CN"/>
        </w:rPr>
        <w:t>i</w:t>
      </w:r>
      <w:r w:rsidR="006A329C" w:rsidRPr="00CF5843">
        <w:rPr>
          <w:b/>
          <w:i/>
          <w:lang w:val="en-GB" w:eastAsia="zh-CN"/>
        </w:rPr>
        <w:t xml:space="preserve">.e., whether </w:t>
      </w:r>
      <w:r w:rsidR="000C6AFF" w:rsidRPr="00CF5843">
        <w:rPr>
          <w:b/>
          <w:i/>
          <w:lang w:val="en-GB" w:eastAsia="zh-CN"/>
        </w:rPr>
        <w:t>the “OFF” control information applies only to the UL or DL transmission of the NCR-Fwd or it applies to both UL and DL transmission.</w:t>
      </w:r>
    </w:p>
    <w:p w14:paraId="61DBB988" w14:textId="77DD51C5" w:rsidR="00C74ED9" w:rsidRDefault="00C74ED9" w:rsidP="00C74ED9">
      <w:pPr>
        <w:pStyle w:val="2"/>
        <w:rPr>
          <w:lang w:val="en-GB" w:eastAsia="zh-CN"/>
        </w:rPr>
      </w:pPr>
      <w:r>
        <w:rPr>
          <w:rFonts w:hint="eastAsia"/>
          <w:lang w:val="en-GB" w:eastAsia="zh-CN"/>
        </w:rPr>
        <w:lastRenderedPageBreak/>
        <w:t>P</w:t>
      </w:r>
      <w:r>
        <w:rPr>
          <w:lang w:val="en-GB" w:eastAsia="zh-CN"/>
        </w:rPr>
        <w:t xml:space="preserve">ower control </w:t>
      </w:r>
      <w:r w:rsidR="006A329C">
        <w:rPr>
          <w:lang w:val="en-GB" w:eastAsia="zh-CN"/>
        </w:rPr>
        <w:t>information</w:t>
      </w:r>
    </w:p>
    <w:tbl>
      <w:tblPr>
        <w:tblStyle w:val="ad"/>
        <w:tblW w:w="0" w:type="auto"/>
        <w:tblLook w:val="04A0" w:firstRow="1" w:lastRow="0" w:firstColumn="1" w:lastColumn="0" w:noHBand="0" w:noVBand="1"/>
      </w:tblPr>
      <w:tblGrid>
        <w:gridCol w:w="9307"/>
      </w:tblGrid>
      <w:tr w:rsidR="006A329C" w14:paraId="55D23A4E" w14:textId="77777777" w:rsidTr="006A329C">
        <w:tc>
          <w:tcPr>
            <w:tcW w:w="9307" w:type="dxa"/>
          </w:tcPr>
          <w:p w14:paraId="6FEA8566" w14:textId="77777777" w:rsidR="006A329C" w:rsidRPr="004563BC" w:rsidRDefault="006A329C" w:rsidP="006A329C">
            <w:pPr>
              <w:pStyle w:val="aff"/>
              <w:shd w:val="clear" w:color="auto" w:fill="FFFFFF"/>
              <w:spacing w:before="0" w:beforeAutospacing="0" w:after="0" w:afterAutospacing="0"/>
              <w:rPr>
                <w:rStyle w:val="aff1"/>
                <w:rFonts w:ascii="Times" w:hAnsi="Times" w:cs="Times"/>
                <w:i w:val="0"/>
                <w:sz w:val="20"/>
                <w:szCs w:val="20"/>
                <w:highlight w:val="green"/>
                <w:shd w:val="clear" w:color="auto" w:fill="FFFF00"/>
              </w:rPr>
            </w:pPr>
            <w:r w:rsidRPr="004563BC">
              <w:rPr>
                <w:rStyle w:val="aff1"/>
                <w:rFonts w:ascii="Times" w:hAnsi="Times" w:cs="Times"/>
                <w:i w:val="0"/>
                <w:sz w:val="20"/>
                <w:szCs w:val="20"/>
                <w:highlight w:val="green"/>
              </w:rPr>
              <w:t>Agreement</w:t>
            </w:r>
          </w:p>
          <w:p w14:paraId="130C8DE6" w14:textId="77777777" w:rsidR="006A329C" w:rsidRPr="00ED3884" w:rsidRDefault="006A329C" w:rsidP="006A329C">
            <w:pPr>
              <w:pStyle w:val="aff"/>
              <w:spacing w:before="0" w:beforeAutospacing="0" w:after="0" w:afterAutospacing="0"/>
              <w:rPr>
                <w:rFonts w:ascii="Times" w:eastAsia="Malgun Gothic" w:hAnsi="Times" w:cs="Times"/>
                <w:sz w:val="20"/>
                <w:szCs w:val="20"/>
                <w:lang w:eastAsia="ko-KR"/>
              </w:rPr>
            </w:pPr>
            <w:r w:rsidRPr="00ED3884">
              <w:rPr>
                <w:rFonts w:ascii="Times" w:hAnsi="Times" w:cs="Times"/>
                <w:sz w:val="20"/>
                <w:szCs w:val="20"/>
              </w:rPr>
              <w:t>Recommend to capture the following observation in TR 38.867:</w:t>
            </w:r>
          </w:p>
          <w:p w14:paraId="63AC5D23" w14:textId="77777777" w:rsidR="006A329C" w:rsidRDefault="006A329C" w:rsidP="006A329C">
            <w:pPr>
              <w:pStyle w:val="af2"/>
              <w:numPr>
                <w:ilvl w:val="0"/>
                <w:numId w:val="35"/>
              </w:numPr>
              <w:autoSpaceDE/>
              <w:autoSpaceDN/>
              <w:adjustRightInd/>
              <w:snapToGrid/>
              <w:spacing w:after="0"/>
              <w:ind w:firstLineChars="0"/>
              <w:rPr>
                <w:rFonts w:cs="Times"/>
              </w:rPr>
            </w:pPr>
            <w:r w:rsidRPr="00ED3884">
              <w:rPr>
                <w:rFonts w:cs="Times"/>
                <w:shd w:val="clear" w:color="auto" w:fill="FFFFFF"/>
              </w:rPr>
              <w:t>The benefits of power information used to control the behavior of NCR-Fwd for the DL of access link and/or UL of backhaul link are observed by the following inputs</w:t>
            </w:r>
            <w:r w:rsidRPr="00ED3884">
              <w:rPr>
                <w:rFonts w:cs="Times"/>
              </w:rPr>
              <w:t>:</w:t>
            </w:r>
          </w:p>
          <w:p w14:paraId="667DE479" w14:textId="77777777" w:rsidR="006A329C" w:rsidRDefault="006A329C" w:rsidP="006A329C">
            <w:pPr>
              <w:pStyle w:val="af2"/>
              <w:numPr>
                <w:ilvl w:val="1"/>
                <w:numId w:val="35"/>
              </w:numPr>
              <w:autoSpaceDE/>
              <w:autoSpaceDN/>
              <w:adjustRightInd/>
              <w:snapToGrid/>
              <w:spacing w:after="0"/>
              <w:ind w:firstLineChars="0"/>
              <w:rPr>
                <w:rFonts w:cs="Times"/>
              </w:rPr>
            </w:pPr>
            <w:r w:rsidRPr="00ED3884">
              <w:rPr>
                <w:rFonts w:cs="Times"/>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06B2F138" w14:textId="77777777" w:rsidR="006A329C" w:rsidRDefault="006A329C" w:rsidP="006A329C">
            <w:pPr>
              <w:pStyle w:val="af2"/>
              <w:numPr>
                <w:ilvl w:val="1"/>
                <w:numId w:val="35"/>
              </w:numPr>
              <w:autoSpaceDE/>
              <w:autoSpaceDN/>
              <w:adjustRightInd/>
              <w:snapToGrid/>
              <w:spacing w:after="0"/>
              <w:ind w:firstLineChars="0"/>
              <w:rPr>
                <w:rFonts w:cs="Times"/>
              </w:rPr>
            </w:pPr>
            <w:r w:rsidRPr="00ED3884">
              <w:rPr>
                <w:rFonts w:cs="Times"/>
              </w:rPr>
              <w:t>[Source-2, vivo] shows that the optimal system performance can be achieved when repeater’s gain is set to a proper value.</w:t>
            </w:r>
          </w:p>
          <w:p w14:paraId="19DC9D1B" w14:textId="77777777" w:rsidR="006A329C" w:rsidRDefault="006A329C" w:rsidP="006A329C">
            <w:pPr>
              <w:pStyle w:val="af2"/>
              <w:numPr>
                <w:ilvl w:val="1"/>
                <w:numId w:val="35"/>
              </w:numPr>
              <w:autoSpaceDE/>
              <w:autoSpaceDN/>
              <w:adjustRightInd/>
              <w:snapToGrid/>
              <w:spacing w:after="0"/>
              <w:ind w:firstLineChars="0"/>
              <w:rPr>
                <w:rFonts w:cs="Times"/>
              </w:rPr>
            </w:pPr>
            <w:r w:rsidRPr="00ED3884">
              <w:rPr>
                <w:rFonts w:cs="Times"/>
              </w:rPr>
              <w:t>[Source-3, ETRI] shows that dynamic repeater gain/power control can provide additional SINR gain over semi-static repeater gain/power configuration.</w:t>
            </w:r>
          </w:p>
          <w:p w14:paraId="3F83CB48" w14:textId="77777777" w:rsidR="006A329C" w:rsidRDefault="006A329C" w:rsidP="006A329C">
            <w:pPr>
              <w:pStyle w:val="af2"/>
              <w:numPr>
                <w:ilvl w:val="1"/>
                <w:numId w:val="35"/>
              </w:numPr>
              <w:autoSpaceDE/>
              <w:autoSpaceDN/>
              <w:adjustRightInd/>
              <w:snapToGrid/>
              <w:spacing w:after="0"/>
              <w:ind w:firstLineChars="0"/>
              <w:rPr>
                <w:rFonts w:cs="Times"/>
              </w:rPr>
            </w:pPr>
            <w:r w:rsidRPr="00ED3884">
              <w:rPr>
                <w:rFonts w:cs="Times"/>
              </w:rPr>
              <w:t>[Source-4, Ericsson] mentions that the gain control is needed for self-interference management due to repeater oscillation.</w:t>
            </w:r>
          </w:p>
          <w:p w14:paraId="3E1A6505" w14:textId="77777777" w:rsidR="006A329C" w:rsidRPr="00ED3884" w:rsidRDefault="006A329C" w:rsidP="006A329C">
            <w:pPr>
              <w:pStyle w:val="af2"/>
              <w:numPr>
                <w:ilvl w:val="0"/>
                <w:numId w:val="35"/>
              </w:numPr>
              <w:autoSpaceDE/>
              <w:autoSpaceDN/>
              <w:adjustRightInd/>
              <w:snapToGrid/>
              <w:spacing w:after="0"/>
              <w:ind w:firstLineChars="0"/>
              <w:rPr>
                <w:rFonts w:cs="Times"/>
              </w:rPr>
            </w:pPr>
            <w:r w:rsidRPr="00ED3884">
              <w:rPr>
                <w:rFonts w:cs="Times"/>
              </w:rPr>
              <w:t>This agreement does not change the prioritization of PC</w:t>
            </w:r>
          </w:p>
          <w:p w14:paraId="15A23ED2" w14:textId="77777777" w:rsidR="006A329C" w:rsidRPr="004563BC" w:rsidRDefault="006A329C" w:rsidP="006A329C">
            <w:pPr>
              <w:pStyle w:val="aff"/>
              <w:shd w:val="clear" w:color="auto" w:fill="FFFFFF"/>
              <w:spacing w:before="0" w:beforeAutospacing="0" w:after="0" w:afterAutospacing="0"/>
              <w:rPr>
                <w:rStyle w:val="aff1"/>
                <w:rFonts w:ascii="Times" w:hAnsi="Times" w:cs="Times"/>
                <w:i w:val="0"/>
                <w:sz w:val="20"/>
                <w:szCs w:val="20"/>
                <w:highlight w:val="green"/>
                <w:shd w:val="clear" w:color="auto" w:fill="FFFF00"/>
              </w:rPr>
            </w:pPr>
            <w:r w:rsidRPr="004563BC">
              <w:rPr>
                <w:rStyle w:val="aff1"/>
                <w:rFonts w:ascii="Times" w:hAnsi="Times" w:cs="Times"/>
                <w:i w:val="0"/>
                <w:sz w:val="20"/>
                <w:szCs w:val="20"/>
                <w:highlight w:val="green"/>
              </w:rPr>
              <w:t>Agreement</w:t>
            </w:r>
          </w:p>
          <w:p w14:paraId="0C50B524" w14:textId="77777777" w:rsidR="006A329C" w:rsidRPr="00ED3884" w:rsidRDefault="006A329C" w:rsidP="006A329C">
            <w:pPr>
              <w:pStyle w:val="aff"/>
              <w:spacing w:before="0" w:beforeAutospacing="0" w:after="0" w:afterAutospacing="0"/>
              <w:rPr>
                <w:rFonts w:ascii="Times" w:hAnsi="Times" w:cs="Times"/>
                <w:sz w:val="20"/>
                <w:szCs w:val="20"/>
              </w:rPr>
            </w:pPr>
            <w:r w:rsidRPr="00ED3884">
              <w:rPr>
                <w:rFonts w:ascii="Times" w:hAnsi="Times" w:cs="Times"/>
                <w:sz w:val="20"/>
                <w:szCs w:val="20"/>
              </w:rPr>
              <w:t>The controlling of the amplifying gain of NCR-Fwd is considered to enable the power control of NCR-Fwd if PC is recommended as side control information for NCR in Rel-18</w:t>
            </w:r>
          </w:p>
          <w:p w14:paraId="63051A63" w14:textId="1AC2CDEB" w:rsidR="006A329C" w:rsidRPr="003E5398" w:rsidRDefault="006A329C" w:rsidP="006A329C">
            <w:pPr>
              <w:pStyle w:val="af2"/>
              <w:numPr>
                <w:ilvl w:val="0"/>
                <w:numId w:val="37"/>
              </w:numPr>
              <w:overflowPunct w:val="0"/>
              <w:snapToGrid/>
              <w:spacing w:after="180"/>
              <w:ind w:firstLineChars="0"/>
              <w:contextualSpacing/>
              <w:jc w:val="left"/>
              <w:textAlignment w:val="baseline"/>
            </w:pPr>
            <w:r w:rsidRPr="00682C2F">
              <w:rPr>
                <w:highlight w:val="yellow"/>
              </w:rPr>
              <w:t>FFS: Controlling of the transmission power of NCR-Fwd</w:t>
            </w:r>
          </w:p>
        </w:tc>
      </w:tr>
    </w:tbl>
    <w:p w14:paraId="7AB76F00" w14:textId="7C105442" w:rsidR="00C74ED9" w:rsidRDefault="00644896" w:rsidP="00C74ED9">
      <w:pPr>
        <w:rPr>
          <w:lang w:eastAsia="zh-CN"/>
        </w:rPr>
      </w:pPr>
      <w:r>
        <w:rPr>
          <w:lang w:val="en-GB" w:eastAsia="zh-CN"/>
        </w:rPr>
        <w:t>From our point of view,</w:t>
      </w:r>
      <w:r w:rsidR="00537E13">
        <w:rPr>
          <w:lang w:val="en-GB" w:eastAsia="zh-CN"/>
        </w:rPr>
        <w:t xml:space="preserve"> </w:t>
      </w:r>
      <w:r w:rsidR="00537E13">
        <w:rPr>
          <w:lang w:eastAsia="zh-CN"/>
        </w:rPr>
        <w:t>without</w:t>
      </w:r>
      <w:r w:rsidR="00C74ED9">
        <w:rPr>
          <w:lang w:eastAsia="zh-CN"/>
        </w:rPr>
        <w:t xml:space="preserve"> power control for </w:t>
      </w:r>
      <w:r w:rsidR="00833D56">
        <w:rPr>
          <w:lang w:eastAsia="zh-CN"/>
        </w:rPr>
        <w:t>network-controlled repeater, the</w:t>
      </w:r>
      <w:r w:rsidR="00C74ED9">
        <w:rPr>
          <w:lang w:eastAsia="zh-CN"/>
        </w:rPr>
        <w:t xml:space="preserve"> repeaters always use maximum </w:t>
      </w:r>
      <w:r w:rsidR="00E904A7">
        <w:rPr>
          <w:lang w:eastAsia="zh-CN"/>
        </w:rPr>
        <w:t>transmission power which</w:t>
      </w:r>
      <w:r w:rsidR="00C74ED9">
        <w:rPr>
          <w:lang w:eastAsia="zh-CN"/>
        </w:rPr>
        <w:t xml:space="preserve"> may causing too much interference from system perspective. To better control the whole network, it is beneficial to introdu</w:t>
      </w:r>
      <w:r w:rsidR="00E904A7">
        <w:rPr>
          <w:lang w:eastAsia="zh-CN"/>
        </w:rPr>
        <w:t>ce power control procedure for NCR</w:t>
      </w:r>
      <w:r w:rsidR="00C74ED9">
        <w:rPr>
          <w:lang w:eastAsia="zh-CN"/>
        </w:rPr>
        <w:t xml:space="preserve">. </w:t>
      </w:r>
      <w:r w:rsidR="00C74ED9">
        <w:rPr>
          <w:rFonts w:hint="eastAsia"/>
          <w:lang w:eastAsia="zh-CN"/>
        </w:rPr>
        <w:t>F</w:t>
      </w:r>
      <w:r w:rsidR="00C74ED9">
        <w:rPr>
          <w:lang w:eastAsia="zh-CN"/>
        </w:rPr>
        <w:t>or example, the network can control the transmission power of each repeater</w:t>
      </w:r>
      <w:r w:rsidR="00E904A7">
        <w:rPr>
          <w:lang w:eastAsia="zh-CN"/>
        </w:rPr>
        <w:t xml:space="preserve"> as illustrated in Figure 4</w:t>
      </w:r>
      <w:r w:rsidR="00C74ED9">
        <w:rPr>
          <w:lang w:eastAsia="zh-CN"/>
        </w:rPr>
        <w:t xml:space="preserve">. If one repeater causing too much interference to other repeaters or UEs, gNB can lower its power. </w:t>
      </w:r>
    </w:p>
    <w:bookmarkStart w:id="18" w:name="OLE_LINK10"/>
    <w:bookmarkStart w:id="19" w:name="OLE_LINK11"/>
    <w:bookmarkStart w:id="20" w:name="OLE_LINK12"/>
    <w:p w14:paraId="6A2A4BB5" w14:textId="77777777" w:rsidR="00C74ED9" w:rsidRDefault="00C74ED9" w:rsidP="00C74ED9">
      <w:pPr>
        <w:jc w:val="center"/>
      </w:pPr>
      <w:r>
        <w:object w:dxaOrig="8330" w:dyaOrig="7140" w14:anchorId="24AF6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05.5pt" o:ole="">
            <v:imagedata r:id="rId12" o:title=""/>
          </v:shape>
          <o:OLEObject Type="Embed" ProgID="Visio.Drawing.15" ShapeID="_x0000_i1025" DrawAspect="Content" ObjectID="_1721834834" r:id="rId13"/>
        </w:object>
      </w:r>
      <w:bookmarkEnd w:id="18"/>
      <w:bookmarkEnd w:id="19"/>
      <w:bookmarkEnd w:id="20"/>
    </w:p>
    <w:p w14:paraId="73A75091" w14:textId="57300D4B" w:rsidR="00C74ED9" w:rsidRDefault="00E904A7" w:rsidP="00C74ED9">
      <w:pPr>
        <w:jc w:val="center"/>
        <w:rPr>
          <w:b/>
          <w:lang w:val="en-GB" w:eastAsia="zh-CN"/>
        </w:rPr>
      </w:pPr>
      <w:r w:rsidRPr="00682C2F">
        <w:rPr>
          <w:b/>
          <w:lang w:val="en-GB" w:eastAsia="zh-CN"/>
        </w:rPr>
        <w:t>Figure 4</w:t>
      </w:r>
      <w:r w:rsidR="00C74ED9" w:rsidRPr="00682C2F">
        <w:rPr>
          <w:b/>
          <w:lang w:val="en-GB" w:eastAsia="zh-CN"/>
        </w:rPr>
        <w:t xml:space="preserve">. Illustration of </w:t>
      </w:r>
      <w:r w:rsidRPr="00682C2F">
        <w:rPr>
          <w:b/>
          <w:lang w:val="en-GB" w:eastAsia="zh-CN"/>
        </w:rPr>
        <w:t>power control for network-controlled repeater</w:t>
      </w:r>
    </w:p>
    <w:p w14:paraId="43BF9218" w14:textId="1FAAFEEE" w:rsidR="00734ACE" w:rsidRPr="00734ACE" w:rsidRDefault="00734ACE" w:rsidP="00682C2F">
      <w:pPr>
        <w:rPr>
          <w:lang w:val="en-GB" w:eastAsia="zh-CN"/>
        </w:rPr>
      </w:pPr>
      <w:r>
        <w:rPr>
          <w:rFonts w:hint="eastAsia"/>
          <w:lang w:val="en-GB" w:eastAsia="zh-CN"/>
        </w:rPr>
        <w:t>I</w:t>
      </w:r>
      <w:r>
        <w:rPr>
          <w:lang w:val="en-GB" w:eastAsia="zh-CN"/>
        </w:rPr>
        <w:t>t was agreed in the RAN1#109e meeting that in terms of power control information, both controlling of the amplifying gain of and controlling of the transmission power of NCR-Fwd can be considered.</w:t>
      </w:r>
      <w:r w:rsidR="00185F41">
        <w:rPr>
          <w:lang w:val="en-GB" w:eastAsia="zh-CN"/>
        </w:rPr>
        <w:t xml:space="preserve"> </w:t>
      </w:r>
      <w:r w:rsidRPr="00734ACE">
        <w:rPr>
          <w:lang w:val="en-GB" w:eastAsia="zh-CN"/>
        </w:rPr>
        <w:t>Even though controlling the amplified gain of NCR-Fwd can achieve the purpose of controlling transmission power of NC</w:t>
      </w:r>
      <w:r>
        <w:rPr>
          <w:lang w:val="en-GB" w:eastAsia="zh-CN"/>
        </w:rPr>
        <w:t>R-Fwd</w:t>
      </w:r>
      <w:r w:rsidR="008A0474" w:rsidRPr="00734ACE">
        <w:rPr>
          <w:lang w:val="en-GB" w:eastAsia="zh-CN"/>
        </w:rPr>
        <w:t xml:space="preserve"> indirectly</w:t>
      </w:r>
      <w:r>
        <w:rPr>
          <w:lang w:val="en-GB" w:eastAsia="zh-CN"/>
        </w:rPr>
        <w:t xml:space="preserve">, </w:t>
      </w:r>
      <w:r w:rsidR="008A0474">
        <w:rPr>
          <w:rFonts w:hint="eastAsia"/>
          <w:lang w:val="en-GB" w:eastAsia="zh-CN"/>
        </w:rPr>
        <w:t>but</w:t>
      </w:r>
      <w:r w:rsidR="008A0474">
        <w:rPr>
          <w:lang w:val="en-GB" w:eastAsia="zh-CN"/>
        </w:rPr>
        <w:t xml:space="preserve"> </w:t>
      </w:r>
      <w:r w:rsidR="000D5ABB">
        <w:rPr>
          <w:lang w:val="en-GB" w:eastAsia="zh-CN"/>
        </w:rPr>
        <w:t xml:space="preserve">we </w:t>
      </w:r>
      <w:r w:rsidR="008A0474">
        <w:rPr>
          <w:rFonts w:hint="eastAsia"/>
          <w:lang w:val="en-GB" w:eastAsia="zh-CN"/>
        </w:rPr>
        <w:t>prefer</w:t>
      </w:r>
      <w:r w:rsidR="008A0474">
        <w:rPr>
          <w:lang w:val="en-GB" w:eastAsia="zh-CN"/>
        </w:rPr>
        <w:t xml:space="preserve"> </w:t>
      </w:r>
      <w:r w:rsidR="008A0474">
        <w:rPr>
          <w:rFonts w:hint="eastAsia"/>
          <w:lang w:val="en-GB" w:eastAsia="zh-CN"/>
        </w:rPr>
        <w:t>to</w:t>
      </w:r>
      <w:r w:rsidR="000D5ABB">
        <w:rPr>
          <w:lang w:val="en-GB" w:eastAsia="zh-CN"/>
        </w:rPr>
        <w:t xml:space="preserve"> </w:t>
      </w:r>
      <w:r w:rsidRPr="00734ACE">
        <w:rPr>
          <w:lang w:val="en-GB" w:eastAsia="zh-CN"/>
        </w:rPr>
        <w:t>control the transmission power of NCR-Fwd</w:t>
      </w:r>
      <w:r w:rsidR="008A0474">
        <w:rPr>
          <w:lang w:val="en-GB" w:eastAsia="zh-CN"/>
        </w:rPr>
        <w:t xml:space="preserve"> </w:t>
      </w:r>
      <w:r w:rsidRPr="00734ACE">
        <w:rPr>
          <w:lang w:val="en-GB" w:eastAsia="zh-CN"/>
        </w:rPr>
        <w:t>over dynamic/semi-static configuration</w:t>
      </w:r>
      <w:r w:rsidR="008A0474">
        <w:rPr>
          <w:rFonts w:hint="eastAsia"/>
          <w:lang w:val="en-GB" w:eastAsia="zh-CN"/>
        </w:rPr>
        <w:t>,</w:t>
      </w:r>
      <w:r w:rsidR="008A0474">
        <w:rPr>
          <w:lang w:val="en-GB" w:eastAsia="zh-CN"/>
        </w:rPr>
        <w:t xml:space="preserve"> which is a more straightforward way for power control.</w:t>
      </w:r>
    </w:p>
    <w:p w14:paraId="215A1746" w14:textId="197D6496" w:rsidR="00C74ED9" w:rsidRPr="00E904A7" w:rsidRDefault="00C74ED9" w:rsidP="00C74ED9">
      <w:pPr>
        <w:rPr>
          <w:i/>
          <w:lang w:val="en-GB" w:eastAsia="zh-CN"/>
        </w:rPr>
      </w:pPr>
      <w:r w:rsidRPr="00E904A7">
        <w:rPr>
          <w:rFonts w:ascii="Times" w:hAnsi="Times" w:cs="Times"/>
          <w:b/>
          <w:i/>
        </w:rPr>
        <w:t>Proposal</w:t>
      </w:r>
      <w:r w:rsidRPr="00E904A7">
        <w:rPr>
          <w:rFonts w:ascii="Times" w:hAnsi="Times" w:cs="Times" w:hint="eastAsia"/>
          <w:b/>
          <w:i/>
        </w:rPr>
        <w:t xml:space="preserve"> </w:t>
      </w:r>
      <w:r w:rsidR="009D1509">
        <w:rPr>
          <w:rFonts w:ascii="Times" w:hAnsi="Times" w:cs="Times" w:hint="eastAsia"/>
          <w:b/>
          <w:i/>
          <w:lang w:eastAsia="zh-CN"/>
        </w:rPr>
        <w:t>6</w:t>
      </w:r>
      <w:r w:rsidRPr="00E904A7">
        <w:rPr>
          <w:rFonts w:ascii="Times" w:hAnsi="Times" w:cs="Times"/>
          <w:b/>
          <w:i/>
        </w:rPr>
        <w:t>: Network can contro</w:t>
      </w:r>
      <w:r w:rsidR="00BE108E">
        <w:rPr>
          <w:rFonts w:ascii="Times" w:hAnsi="Times" w:cs="Times"/>
          <w:b/>
          <w:i/>
        </w:rPr>
        <w:t>l the</w:t>
      </w:r>
      <w:r w:rsidR="00DC302A" w:rsidRPr="00E904A7">
        <w:rPr>
          <w:rFonts w:ascii="Times" w:hAnsi="Times" w:cs="Times"/>
          <w:b/>
          <w:i/>
        </w:rPr>
        <w:t xml:space="preserve"> </w:t>
      </w:r>
      <w:r w:rsidR="00833D56" w:rsidRPr="00E904A7">
        <w:rPr>
          <w:rFonts w:ascii="Times" w:hAnsi="Times" w:cs="Times"/>
          <w:b/>
          <w:i/>
        </w:rPr>
        <w:t>transmission</w:t>
      </w:r>
      <w:r w:rsidR="00DC302A" w:rsidRPr="00E904A7">
        <w:rPr>
          <w:rFonts w:ascii="Times" w:hAnsi="Times" w:cs="Times"/>
          <w:b/>
          <w:i/>
        </w:rPr>
        <w:t xml:space="preserve"> power of network-controlled </w:t>
      </w:r>
      <w:r w:rsidRPr="00E904A7">
        <w:rPr>
          <w:rFonts w:ascii="Times" w:hAnsi="Times" w:cs="Times"/>
          <w:b/>
          <w:i/>
        </w:rPr>
        <w:t>repeaters.</w:t>
      </w:r>
    </w:p>
    <w:p w14:paraId="183B9486" w14:textId="77777777" w:rsidR="00C74ED9" w:rsidRPr="000D5ABB" w:rsidRDefault="00C74ED9" w:rsidP="00C74ED9">
      <w:pPr>
        <w:pStyle w:val="1"/>
      </w:pPr>
      <w:r w:rsidRPr="000D5ABB">
        <w:lastRenderedPageBreak/>
        <w:t>Conclusion</w:t>
      </w:r>
    </w:p>
    <w:p w14:paraId="40BDA615" w14:textId="366CDC14" w:rsidR="00C74ED9" w:rsidRDefault="00C74ED9" w:rsidP="00C74ED9">
      <w:pPr>
        <w:rPr>
          <w:lang w:eastAsia="zh-CN"/>
        </w:rPr>
      </w:pPr>
      <w:r>
        <w:rPr>
          <w:lang w:eastAsia="zh-CN"/>
        </w:rPr>
        <w:t>In this contribution, we discussed different types of side control information to enable NR network-controlled repeaters. The following observations and proposals are achieved:</w:t>
      </w:r>
    </w:p>
    <w:p w14:paraId="656204A0" w14:textId="77777777" w:rsidR="000D5ABB" w:rsidRPr="00CF5843" w:rsidRDefault="000D5ABB" w:rsidP="000D5ABB">
      <w:pPr>
        <w:jc w:val="left"/>
        <w:rPr>
          <w:b/>
          <w:i/>
          <w:lang w:eastAsia="zh-CN"/>
        </w:rPr>
      </w:pPr>
      <w:bookmarkStart w:id="21" w:name="OLE_LINK19"/>
      <w:bookmarkStart w:id="22" w:name="OLE_LINK9"/>
      <w:r w:rsidRPr="00CF5843">
        <w:rPr>
          <w:b/>
          <w:i/>
          <w:lang w:eastAsia="zh-CN"/>
        </w:rPr>
        <w:t xml:space="preserve">Observation 1: Rel-18 NCR fallback to Rel-17 RF repeater is beneficial to local/regional broadcasting service and economic or easy deployment for both NCR and RF repeater simultaneously. </w:t>
      </w:r>
    </w:p>
    <w:p w14:paraId="3D6AAFEF" w14:textId="77777777" w:rsidR="00D21D12" w:rsidRDefault="000D5ABB" w:rsidP="000D5ABB">
      <w:pPr>
        <w:jc w:val="left"/>
        <w:rPr>
          <w:b/>
          <w:i/>
          <w:lang w:eastAsia="zh-CN"/>
        </w:rPr>
      </w:pPr>
      <w:r w:rsidRPr="00CF5843">
        <w:rPr>
          <w:b/>
          <w:i/>
          <w:lang w:eastAsia="zh-CN"/>
        </w:rPr>
        <w:t xml:space="preserve">Proposal 1: </w:t>
      </w:r>
      <w:r w:rsidR="009E5DB6">
        <w:rPr>
          <w:b/>
          <w:i/>
          <w:lang w:eastAsia="zh-CN"/>
        </w:rPr>
        <w:t>The function of f</w:t>
      </w:r>
      <w:r w:rsidR="009E5DB6" w:rsidRPr="00CF5843">
        <w:rPr>
          <w:b/>
          <w:i/>
          <w:lang w:eastAsia="zh-CN"/>
        </w:rPr>
        <w:t>allback mode</w:t>
      </w:r>
      <w:r w:rsidR="009E5DB6">
        <w:rPr>
          <w:b/>
          <w:i/>
          <w:lang w:eastAsia="zh-CN"/>
        </w:rPr>
        <w:t xml:space="preserve"> </w:t>
      </w:r>
      <w:r w:rsidR="009E5DB6" w:rsidRPr="00CF5843">
        <w:rPr>
          <w:b/>
          <w:i/>
          <w:lang w:eastAsia="zh-CN"/>
        </w:rPr>
        <w:t xml:space="preserve">from </w:t>
      </w:r>
      <w:r w:rsidR="009E5DB6">
        <w:rPr>
          <w:b/>
          <w:i/>
          <w:lang w:eastAsia="zh-CN"/>
        </w:rPr>
        <w:t xml:space="preserve">Network-controlled repeater </w:t>
      </w:r>
      <w:r w:rsidR="009E5DB6" w:rsidRPr="00CF5843">
        <w:rPr>
          <w:b/>
          <w:i/>
          <w:lang w:eastAsia="zh-CN"/>
        </w:rPr>
        <w:t>to Rel-17 RF repeater</w:t>
      </w:r>
      <w:r w:rsidR="00D21D12">
        <w:rPr>
          <w:b/>
          <w:i/>
          <w:lang w:eastAsia="zh-CN"/>
        </w:rPr>
        <w:t xml:space="preserve"> should be supported in R18 NCR. </w:t>
      </w:r>
    </w:p>
    <w:p w14:paraId="18441A20" w14:textId="5E5CE163" w:rsidR="009E5DB6" w:rsidRPr="00682C2F" w:rsidRDefault="00D21D12" w:rsidP="00682C2F">
      <w:pPr>
        <w:pStyle w:val="af2"/>
        <w:numPr>
          <w:ilvl w:val="1"/>
          <w:numId w:val="49"/>
        </w:numPr>
        <w:ind w:firstLineChars="0"/>
        <w:jc w:val="left"/>
        <w:rPr>
          <w:b/>
          <w:i/>
          <w:lang w:eastAsia="zh-CN"/>
        </w:rPr>
      </w:pPr>
      <w:r>
        <w:rPr>
          <w:b/>
          <w:i/>
          <w:lang w:eastAsia="zh-CN"/>
        </w:rPr>
        <w:t xml:space="preserve">When R18 NCR operates in </w:t>
      </w:r>
      <w:r w:rsidRPr="00CF5843">
        <w:rPr>
          <w:b/>
          <w:i/>
          <w:lang w:eastAsia="zh-CN"/>
        </w:rPr>
        <w:t>fallback mode:</w:t>
      </w:r>
      <w:r>
        <w:rPr>
          <w:b/>
          <w:i/>
          <w:lang w:eastAsia="zh-CN"/>
        </w:rPr>
        <w:t xml:space="preserve"> </w:t>
      </w:r>
      <w:r w:rsidRPr="00CF5843">
        <w:rPr>
          <w:b/>
          <w:i/>
          <w:lang w:eastAsia="zh-CN"/>
        </w:rPr>
        <w:t xml:space="preserve">NCR-MT </w:t>
      </w:r>
      <w:r>
        <w:rPr>
          <w:b/>
          <w:i/>
          <w:lang w:eastAsia="zh-CN"/>
        </w:rPr>
        <w:t xml:space="preserve">is </w:t>
      </w:r>
      <w:r w:rsidRPr="00CF5843">
        <w:rPr>
          <w:b/>
          <w:i/>
          <w:lang w:eastAsia="zh-CN"/>
        </w:rPr>
        <w:t>shut down by gNB, and</w:t>
      </w:r>
      <w:r w:rsidRPr="00D21D12">
        <w:rPr>
          <w:b/>
          <w:i/>
          <w:lang w:eastAsia="zh-CN"/>
        </w:rPr>
        <w:t xml:space="preserve"> </w:t>
      </w:r>
      <w:r w:rsidRPr="00CF5843">
        <w:rPr>
          <w:b/>
          <w:i/>
          <w:lang w:eastAsia="zh-CN"/>
        </w:rPr>
        <w:t xml:space="preserve">NCR-Fwd </w:t>
      </w:r>
      <w:r w:rsidRPr="009D1509">
        <w:rPr>
          <w:b/>
          <w:i/>
          <w:lang w:eastAsia="zh-CN"/>
        </w:rPr>
        <w:t>works as Rel-17 RF repeater without the control of NCR-MT.</w:t>
      </w:r>
    </w:p>
    <w:p w14:paraId="5F616F25" w14:textId="1E8FF293" w:rsidR="000D5ABB" w:rsidRPr="00682C2F" w:rsidRDefault="00D21D12" w:rsidP="000D5ABB">
      <w:pPr>
        <w:jc w:val="left"/>
        <w:rPr>
          <w:b/>
          <w:i/>
          <w:lang w:eastAsia="zh-CN"/>
        </w:rPr>
      </w:pPr>
      <w:r w:rsidRPr="00682C2F">
        <w:rPr>
          <w:b/>
          <w:i/>
          <w:lang w:eastAsia="zh-CN"/>
        </w:rPr>
        <w:t>Observation 2:</w:t>
      </w:r>
      <w:r w:rsidR="000D5ABB" w:rsidRPr="00682C2F">
        <w:rPr>
          <w:b/>
          <w:i/>
          <w:lang w:eastAsia="zh-CN"/>
        </w:rPr>
        <w:t xml:space="preserve"> In fallback mode, the NCR-MT is not expected to receive any side control information </w:t>
      </w:r>
      <w:r w:rsidRPr="00682C2F">
        <w:rPr>
          <w:b/>
          <w:i/>
          <w:lang w:eastAsia="zh-CN"/>
        </w:rPr>
        <w:t xml:space="preserve">except </w:t>
      </w:r>
      <w:r w:rsidR="000D5ABB" w:rsidRPr="00682C2F">
        <w:rPr>
          <w:b/>
          <w:i/>
          <w:lang w:eastAsia="zh-CN"/>
        </w:rPr>
        <w:t>mode switching signaling from gNB.</w:t>
      </w:r>
    </w:p>
    <w:p w14:paraId="37F1D641" w14:textId="1755D0A4" w:rsidR="000D5ABB" w:rsidRPr="00682C2F" w:rsidRDefault="000D5ABB" w:rsidP="000D5ABB">
      <w:pPr>
        <w:jc w:val="left"/>
        <w:rPr>
          <w:b/>
          <w:i/>
          <w:lang w:val="en-GB" w:eastAsia="zh-CN"/>
        </w:rPr>
      </w:pPr>
      <w:r w:rsidRPr="00682C2F">
        <w:rPr>
          <w:b/>
          <w:i/>
          <w:lang w:eastAsia="zh-CN"/>
        </w:rPr>
        <w:t>Proposal</w:t>
      </w:r>
      <w:r w:rsidR="000D748D" w:rsidRPr="00682C2F">
        <w:rPr>
          <w:b/>
          <w:i/>
          <w:lang w:eastAsia="zh-CN"/>
        </w:rPr>
        <w:t xml:space="preserve"> 2</w:t>
      </w:r>
      <w:r w:rsidRPr="009D1509">
        <w:rPr>
          <w:b/>
          <w:i/>
          <w:lang w:eastAsia="zh-CN"/>
        </w:rPr>
        <w:t xml:space="preserve">: For NCR, the capability of processing two or more </w:t>
      </w:r>
      <w:r w:rsidRPr="00682C2F">
        <w:rPr>
          <w:b/>
          <w:i/>
          <w:lang w:eastAsia="zh-CN"/>
        </w:rPr>
        <w:t>passbands simultaneously should be supported at least in FR1.</w:t>
      </w:r>
    </w:p>
    <w:p w14:paraId="53B54019" w14:textId="44693BAB" w:rsidR="000D5ABB" w:rsidRPr="00682C2F" w:rsidRDefault="000D5ABB" w:rsidP="000D5ABB">
      <w:pPr>
        <w:rPr>
          <w:b/>
          <w:i/>
          <w:lang w:val="en-GB" w:eastAsia="zh-CN"/>
        </w:rPr>
      </w:pPr>
      <w:r w:rsidRPr="00682C2F">
        <w:rPr>
          <w:b/>
          <w:i/>
          <w:lang w:val="en-GB" w:eastAsia="zh-CN"/>
        </w:rPr>
        <w:t>P</w:t>
      </w:r>
      <w:r w:rsidRPr="00682C2F">
        <w:rPr>
          <w:rFonts w:hint="eastAsia"/>
          <w:b/>
          <w:i/>
          <w:lang w:val="en-GB" w:eastAsia="zh-CN"/>
        </w:rPr>
        <w:t>roposal</w:t>
      </w:r>
      <w:r w:rsidRPr="00682C2F">
        <w:rPr>
          <w:b/>
          <w:i/>
          <w:lang w:val="en-GB" w:eastAsia="zh-CN"/>
        </w:rPr>
        <w:t xml:space="preserve"> </w:t>
      </w:r>
      <w:r w:rsidR="000D748D" w:rsidRPr="00682C2F">
        <w:rPr>
          <w:b/>
          <w:i/>
          <w:lang w:val="en-GB" w:eastAsia="zh-CN"/>
        </w:rPr>
        <w:t>3</w:t>
      </w:r>
      <w:r w:rsidRPr="009D1509">
        <w:rPr>
          <w:rFonts w:hint="eastAsia"/>
          <w:b/>
          <w:i/>
          <w:lang w:val="en-GB" w:eastAsia="zh-CN"/>
        </w:rPr>
        <w:t>:</w:t>
      </w:r>
      <w:r w:rsidRPr="009D1509">
        <w:rPr>
          <w:b/>
          <w:i/>
          <w:lang w:val="en-GB" w:eastAsia="zh-CN"/>
        </w:rPr>
        <w:t xml:space="preserve"> If</w:t>
      </w:r>
      <w:r w:rsidRPr="00682C2F">
        <w:rPr>
          <w:b/>
          <w:i/>
          <w:lang w:val="en-GB" w:eastAsia="zh-CN"/>
        </w:rPr>
        <w:t xml:space="preserve"> </w:t>
      </w:r>
      <w:r w:rsidRPr="00682C2F">
        <w:rPr>
          <w:b/>
          <w:i/>
          <w:iCs/>
          <w:lang w:eastAsia="x-none"/>
        </w:rPr>
        <w:t>adaptive beam at NCR for both C-link and backhaul-link is enabled, CSI measurement and reporting for C-link and backhaul-link is performed by UE.</w:t>
      </w:r>
    </w:p>
    <w:p w14:paraId="6B68D9AB" w14:textId="1878A8F7" w:rsidR="000D5ABB" w:rsidRPr="00F95A0D" w:rsidRDefault="000D5ABB" w:rsidP="000D5ABB">
      <w:pPr>
        <w:rPr>
          <w:b/>
          <w:i/>
          <w:lang w:val="en-GB" w:eastAsia="zh-CN"/>
        </w:rPr>
      </w:pPr>
      <w:r w:rsidRPr="00682C2F">
        <w:rPr>
          <w:rFonts w:hint="eastAsia"/>
          <w:b/>
          <w:i/>
          <w:lang w:val="en-GB" w:eastAsia="zh-CN"/>
        </w:rPr>
        <w:t>P</w:t>
      </w:r>
      <w:r w:rsidRPr="00682C2F">
        <w:rPr>
          <w:b/>
          <w:i/>
          <w:lang w:val="en-GB" w:eastAsia="zh-CN"/>
        </w:rPr>
        <w:t xml:space="preserve">roposal </w:t>
      </w:r>
      <w:r w:rsidR="000D748D" w:rsidRPr="00682C2F">
        <w:rPr>
          <w:b/>
          <w:i/>
          <w:lang w:val="en-GB" w:eastAsia="zh-CN"/>
        </w:rPr>
        <w:t>4</w:t>
      </w:r>
      <w:r w:rsidRPr="009D1509">
        <w:rPr>
          <w:b/>
          <w:i/>
          <w:lang w:val="en-GB" w:eastAsia="zh-CN"/>
        </w:rPr>
        <w:t>:</w:t>
      </w:r>
      <w:r w:rsidRPr="00F95A0D">
        <w:rPr>
          <w:b/>
          <w:i/>
          <w:lang w:val="en-GB" w:eastAsia="zh-CN"/>
        </w:rPr>
        <w:t xml:space="preserve"> TDM </w:t>
      </w:r>
      <w:r>
        <w:rPr>
          <w:b/>
          <w:i/>
          <w:lang w:val="en-GB" w:eastAsia="zh-CN"/>
        </w:rPr>
        <w:t xml:space="preserve">scheme </w:t>
      </w:r>
      <w:r w:rsidRPr="00F95A0D">
        <w:rPr>
          <w:b/>
          <w:i/>
          <w:lang w:val="en-GB" w:eastAsia="zh-CN"/>
        </w:rPr>
        <w:t>between UL of C-link and UL of backhaul link can be achieved by gNB configuration</w:t>
      </w:r>
      <w:r>
        <w:rPr>
          <w:b/>
          <w:i/>
          <w:lang w:val="en-GB" w:eastAsia="zh-CN"/>
        </w:rPr>
        <w:t>, i</w:t>
      </w:r>
      <w:r w:rsidRPr="00A660D5">
        <w:rPr>
          <w:b/>
          <w:i/>
          <w:lang w:val="en-GB" w:eastAsia="zh-CN"/>
        </w:rPr>
        <w:t xml:space="preserve">f </w:t>
      </w:r>
      <w:r>
        <w:rPr>
          <w:b/>
          <w:i/>
          <w:lang w:val="en-GB" w:eastAsia="zh-CN"/>
        </w:rPr>
        <w:t>it</w:t>
      </w:r>
      <w:r w:rsidRPr="00F95A0D">
        <w:rPr>
          <w:b/>
          <w:i/>
          <w:lang w:val="en-GB" w:eastAsia="zh-CN"/>
        </w:rPr>
        <w:t xml:space="preserve"> cannot be guaranteed by gNB configuration, either UL of C-link or UL of backhaul link can be dropped to avoid collision.</w:t>
      </w:r>
    </w:p>
    <w:p w14:paraId="3073661D" w14:textId="5D259A20" w:rsidR="000D5ABB" w:rsidRPr="00F9084C" w:rsidRDefault="000D5ABB" w:rsidP="000D5ABB">
      <w:pPr>
        <w:rPr>
          <w:b/>
          <w:i/>
          <w:lang w:val="en-GB" w:eastAsia="zh-CN"/>
        </w:rPr>
      </w:pPr>
      <w:r w:rsidRPr="00CF5843">
        <w:rPr>
          <w:rFonts w:hint="eastAsia"/>
          <w:b/>
          <w:i/>
          <w:lang w:val="en-GB" w:eastAsia="zh-CN"/>
        </w:rPr>
        <w:t>P</w:t>
      </w:r>
      <w:r w:rsidRPr="00CF5843">
        <w:rPr>
          <w:b/>
          <w:i/>
          <w:lang w:val="en-GB" w:eastAsia="zh-CN"/>
        </w:rPr>
        <w:t xml:space="preserve">roposal </w:t>
      </w:r>
      <w:r w:rsidR="000D748D">
        <w:rPr>
          <w:b/>
          <w:i/>
          <w:lang w:val="en-GB" w:eastAsia="zh-CN"/>
        </w:rPr>
        <w:t>5</w:t>
      </w:r>
      <w:r>
        <w:rPr>
          <w:b/>
          <w:i/>
          <w:lang w:val="en-GB" w:eastAsia="zh-CN"/>
        </w:rPr>
        <w:t>: Specify the behavio</w:t>
      </w:r>
      <w:r w:rsidRPr="00CF5843">
        <w:rPr>
          <w:b/>
          <w:i/>
          <w:lang w:val="en-GB" w:eastAsia="zh-CN"/>
        </w:rPr>
        <w:t xml:space="preserve">r of NCR-Fwd after receiving “OFF” control information, </w:t>
      </w:r>
      <w:r w:rsidRPr="00CF5843">
        <w:rPr>
          <w:rFonts w:hint="eastAsia"/>
          <w:b/>
          <w:i/>
          <w:lang w:val="en-GB" w:eastAsia="zh-CN"/>
        </w:rPr>
        <w:t>i</w:t>
      </w:r>
      <w:r w:rsidRPr="00CF5843">
        <w:rPr>
          <w:b/>
          <w:i/>
          <w:lang w:val="en-GB" w:eastAsia="zh-CN"/>
        </w:rPr>
        <w:t>.e., whether the “OFF” control information applies only to the UL or DL transmission of the NCR-Fwd or it applies to both UL and DL transmission.</w:t>
      </w:r>
    </w:p>
    <w:p w14:paraId="56213D14" w14:textId="5ACACD41" w:rsidR="000D5ABB" w:rsidRPr="00E904A7" w:rsidRDefault="000D5ABB" w:rsidP="000D5ABB">
      <w:pPr>
        <w:rPr>
          <w:i/>
          <w:lang w:val="en-GB" w:eastAsia="zh-CN"/>
        </w:rPr>
      </w:pPr>
      <w:r w:rsidRPr="00E904A7">
        <w:rPr>
          <w:rFonts w:ascii="Times" w:hAnsi="Times" w:cs="Times"/>
          <w:b/>
          <w:i/>
        </w:rPr>
        <w:t>Proposal</w:t>
      </w:r>
      <w:r w:rsidRPr="00E904A7">
        <w:rPr>
          <w:rFonts w:ascii="Times" w:hAnsi="Times" w:cs="Times" w:hint="eastAsia"/>
          <w:b/>
          <w:i/>
        </w:rPr>
        <w:t xml:space="preserve"> </w:t>
      </w:r>
      <w:r w:rsidR="000D748D">
        <w:rPr>
          <w:rFonts w:ascii="Times" w:hAnsi="Times" w:cs="Times"/>
          <w:b/>
          <w:i/>
          <w:lang w:eastAsia="zh-CN"/>
        </w:rPr>
        <w:t>6</w:t>
      </w:r>
      <w:r w:rsidRPr="00E904A7">
        <w:rPr>
          <w:rFonts w:ascii="Times" w:hAnsi="Times" w:cs="Times"/>
          <w:b/>
          <w:i/>
        </w:rPr>
        <w:t>: Network can contro</w:t>
      </w:r>
      <w:r>
        <w:rPr>
          <w:rFonts w:ascii="Times" w:hAnsi="Times" w:cs="Times"/>
          <w:b/>
          <w:i/>
        </w:rPr>
        <w:t>l the</w:t>
      </w:r>
      <w:r w:rsidRPr="00E904A7">
        <w:rPr>
          <w:rFonts w:ascii="Times" w:hAnsi="Times" w:cs="Times"/>
          <w:b/>
          <w:i/>
        </w:rPr>
        <w:t xml:space="preserve"> transmission power of network-controlled repeaters.</w:t>
      </w:r>
    </w:p>
    <w:bookmarkEnd w:id="21"/>
    <w:bookmarkEnd w:id="22"/>
    <w:p w14:paraId="0943C183" w14:textId="77777777" w:rsidR="00CD5A3A" w:rsidRPr="00E904A7" w:rsidRDefault="00CD5A3A" w:rsidP="00C74ED9">
      <w:pPr>
        <w:rPr>
          <w:lang w:val="en-GB" w:eastAsia="zh-CN"/>
        </w:rPr>
      </w:pPr>
    </w:p>
    <w:p w14:paraId="097C9E8B" w14:textId="77777777" w:rsidR="00C74ED9" w:rsidRPr="009D1509" w:rsidRDefault="00C74ED9" w:rsidP="00C74ED9">
      <w:pPr>
        <w:pStyle w:val="1"/>
      </w:pPr>
      <w:r w:rsidRPr="009D1509">
        <w:t>Reference</w:t>
      </w:r>
    </w:p>
    <w:p w14:paraId="570C339F" w14:textId="3EAEDB00" w:rsidR="00996626" w:rsidRDefault="00C74ED9" w:rsidP="000F68C0">
      <w:pPr>
        <w:pStyle w:val="af2"/>
        <w:numPr>
          <w:ilvl w:val="0"/>
          <w:numId w:val="47"/>
        </w:numPr>
        <w:ind w:firstLineChars="0"/>
      </w:pPr>
      <w:r w:rsidRPr="00AC7B59">
        <w:t>RP-213700, New SI: Study on NR Network-controlled Repeaters.</w:t>
      </w:r>
      <w:bookmarkEnd w:id="2"/>
    </w:p>
    <w:p w14:paraId="33CEFFF1" w14:textId="70A60867" w:rsidR="007D25CF" w:rsidRPr="00AC7B59" w:rsidRDefault="007D25CF" w:rsidP="00FA4306">
      <w:pPr>
        <w:pStyle w:val="af2"/>
        <w:numPr>
          <w:ilvl w:val="0"/>
          <w:numId w:val="47"/>
        </w:numPr>
        <w:ind w:firstLineChars="0"/>
      </w:pPr>
      <w:r w:rsidRPr="007D25CF">
        <w:t>R1-2203343</w:t>
      </w:r>
      <w:r w:rsidR="00FA4306">
        <w:rPr>
          <w:rFonts w:hint="eastAsia"/>
          <w:lang w:eastAsia="zh-CN"/>
        </w:rPr>
        <w:t>,</w:t>
      </w:r>
      <w:r w:rsidR="00FA4306">
        <w:rPr>
          <w:lang w:eastAsia="zh-CN"/>
        </w:rPr>
        <w:t xml:space="preserve"> </w:t>
      </w:r>
      <w:r w:rsidR="00FA4306" w:rsidRPr="00FA4306">
        <w:rPr>
          <w:lang w:eastAsia="zh-CN"/>
        </w:rPr>
        <w:t>Discussion on side control information to enable NR network-controlled repeaters</w:t>
      </w:r>
      <w:r w:rsidR="00FA4306" w:rsidRPr="00FA4306">
        <w:t xml:space="preserve"> </w:t>
      </w:r>
      <w:r w:rsidR="00FA4306" w:rsidRPr="00AC7B59">
        <w:t>RAN1#109</w:t>
      </w:r>
      <w:r w:rsidR="00FA4306">
        <w:t xml:space="preserve"> </w:t>
      </w:r>
      <w:r w:rsidR="00FA4306" w:rsidRPr="00AC7B59">
        <w:t>e</w:t>
      </w:r>
      <w:r w:rsidR="007B4D7D">
        <w:rPr>
          <w:rFonts w:hint="eastAsia"/>
          <w:lang w:eastAsia="zh-CN"/>
        </w:rPr>
        <w:t>-</w:t>
      </w:r>
      <w:r w:rsidR="00FA4306">
        <w:t>meeting</w:t>
      </w:r>
      <w:r w:rsidR="00FA4306" w:rsidRPr="00AC7B59">
        <w:t>,</w:t>
      </w:r>
      <w:r w:rsidR="00FA4306">
        <w:t xml:space="preserve"> May 9</w:t>
      </w:r>
      <w:r w:rsidR="00FA4306" w:rsidRPr="00682C2F">
        <w:rPr>
          <w:vertAlign w:val="superscript"/>
        </w:rPr>
        <w:t>th</w:t>
      </w:r>
      <w:r w:rsidR="00FA4306">
        <w:t>-20</w:t>
      </w:r>
      <w:r w:rsidR="00FA4306" w:rsidRPr="00682C2F">
        <w:rPr>
          <w:vertAlign w:val="superscript"/>
        </w:rPr>
        <w:t>th</w:t>
      </w:r>
      <w:r w:rsidR="00FA4306">
        <w:t xml:space="preserve">, 2022. </w:t>
      </w:r>
    </w:p>
    <w:p w14:paraId="0D806353" w14:textId="096653D1" w:rsidR="00CD5A3A" w:rsidRPr="00AC7B59" w:rsidRDefault="00966E50" w:rsidP="000F68C0">
      <w:pPr>
        <w:pStyle w:val="af2"/>
        <w:numPr>
          <w:ilvl w:val="0"/>
          <w:numId w:val="47"/>
        </w:numPr>
        <w:ind w:firstLineChars="0"/>
      </w:pPr>
      <w:r w:rsidRPr="00AC7B59">
        <w:t xml:space="preserve">3GPP RAN1, </w:t>
      </w:r>
      <w:bookmarkStart w:id="23" w:name="OLE_LINK22"/>
      <w:r w:rsidR="00CD5A3A" w:rsidRPr="00AC7B59">
        <w:t>RAN1#109</w:t>
      </w:r>
      <w:r w:rsidRPr="00AC7B59">
        <w:t>-</w:t>
      </w:r>
      <w:r w:rsidR="00CD5A3A" w:rsidRPr="00AC7B59">
        <w:t>e</w:t>
      </w:r>
      <w:r w:rsidRPr="00AC7B59">
        <w:t>,</w:t>
      </w:r>
      <w:bookmarkEnd w:id="23"/>
      <w:r w:rsidR="00CD5A3A" w:rsidRPr="00AC7B59">
        <w:t xml:space="preserve"> Chairman Notes</w:t>
      </w:r>
      <w:r w:rsidRPr="00AC7B59">
        <w:t>.</w:t>
      </w:r>
    </w:p>
    <w:p w14:paraId="28BF437D" w14:textId="36E9FDE3" w:rsidR="00966E50" w:rsidRPr="00AC7B59" w:rsidRDefault="000D748D" w:rsidP="000F68C0">
      <w:pPr>
        <w:pStyle w:val="af2"/>
        <w:numPr>
          <w:ilvl w:val="0"/>
          <w:numId w:val="47"/>
        </w:numPr>
        <w:ind w:firstLineChars="0"/>
      </w:pPr>
      <w:r w:rsidRPr="00B1620B">
        <w:t>R1-2206002</w:t>
      </w:r>
      <w:r w:rsidR="00DC302A" w:rsidRPr="00AC7B59">
        <w:t>, Discussion on side control information to enable NR network-controlled repeaters, Spreadtrum, RAN1#110 meeting, August 22nd – 26th, 2022.</w:t>
      </w:r>
    </w:p>
    <w:p w14:paraId="4C58E1EB" w14:textId="71FC3DE2" w:rsidR="000F68C0" w:rsidRDefault="000F68C0" w:rsidP="000F68C0">
      <w:pPr>
        <w:pStyle w:val="af2"/>
        <w:numPr>
          <w:ilvl w:val="0"/>
          <w:numId w:val="47"/>
        </w:numPr>
        <w:ind w:firstLineChars="0"/>
      </w:pPr>
      <w:r>
        <w:t>3GPP TS 38.106 v17.0.0, NR Repeater Radio Transmission and Reception (Release 17)</w:t>
      </w:r>
    </w:p>
    <w:p w14:paraId="6C6184C8" w14:textId="77777777" w:rsidR="000F68C0" w:rsidRPr="00CD5A3A" w:rsidRDefault="000F68C0" w:rsidP="00DC302A">
      <w:pPr>
        <w:pStyle w:val="af2"/>
        <w:ind w:left="330" w:hangingChars="150" w:hanging="330"/>
      </w:pPr>
    </w:p>
    <w:sectPr w:rsidR="000F68C0" w:rsidRPr="00CD5A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18EBA" w14:textId="77777777" w:rsidR="00AC371D" w:rsidRDefault="00AC371D">
      <w:r>
        <w:separator/>
      </w:r>
    </w:p>
  </w:endnote>
  <w:endnote w:type="continuationSeparator" w:id="0">
    <w:p w14:paraId="143AFB72" w14:textId="77777777" w:rsidR="00AC371D" w:rsidRDefault="00AC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08A82" w14:textId="77777777" w:rsidR="00AC371D" w:rsidRDefault="00AC371D">
      <w:r>
        <w:separator/>
      </w:r>
    </w:p>
  </w:footnote>
  <w:footnote w:type="continuationSeparator" w:id="0">
    <w:p w14:paraId="0E58311C" w14:textId="77777777" w:rsidR="00AC371D" w:rsidRDefault="00AC3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F317A"/>
    <w:multiLevelType w:val="hybridMultilevel"/>
    <w:tmpl w:val="AE64B35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386A"/>
    <w:multiLevelType w:val="hybridMultilevel"/>
    <w:tmpl w:val="E9FE6EBE"/>
    <w:lvl w:ilvl="0" w:tplc="68B42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C70C56"/>
    <w:multiLevelType w:val="hybridMultilevel"/>
    <w:tmpl w:val="A78AE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9431E"/>
    <w:multiLevelType w:val="hybridMultilevel"/>
    <w:tmpl w:val="33443F5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82919"/>
    <w:multiLevelType w:val="hybridMultilevel"/>
    <w:tmpl w:val="40705D6E"/>
    <w:lvl w:ilvl="0" w:tplc="CFBE5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501D6C"/>
    <w:multiLevelType w:val="hybridMultilevel"/>
    <w:tmpl w:val="BDFE2B42"/>
    <w:lvl w:ilvl="0" w:tplc="69E881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A152B"/>
    <w:multiLevelType w:val="hybridMultilevel"/>
    <w:tmpl w:val="7966A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A30A5C"/>
    <w:multiLevelType w:val="hybridMultilevel"/>
    <w:tmpl w:val="5DC60FB4"/>
    <w:lvl w:ilvl="0" w:tplc="4CD4FA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34A10"/>
    <w:multiLevelType w:val="hybridMultilevel"/>
    <w:tmpl w:val="12FE2246"/>
    <w:lvl w:ilvl="0" w:tplc="5C6C2CFC">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EA3CD6"/>
    <w:multiLevelType w:val="hybridMultilevel"/>
    <w:tmpl w:val="4E1AA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514156"/>
    <w:multiLevelType w:val="hybridMultilevel"/>
    <w:tmpl w:val="29CCDABE"/>
    <w:lvl w:ilvl="0" w:tplc="744C2BB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FA75F9"/>
    <w:multiLevelType w:val="hybridMultilevel"/>
    <w:tmpl w:val="6632E4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BE3422"/>
    <w:multiLevelType w:val="hybridMultilevel"/>
    <w:tmpl w:val="6562F9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253C21"/>
    <w:multiLevelType w:val="hybridMultilevel"/>
    <w:tmpl w:val="13064888"/>
    <w:lvl w:ilvl="0" w:tplc="5D90C4CE">
      <w:numFmt w:val="bullet"/>
      <w:lvlText w:val="-"/>
      <w:lvlJc w:val="left"/>
      <w:pPr>
        <w:ind w:left="420" w:hanging="420"/>
      </w:pPr>
      <w:rPr>
        <w:rFonts w:ascii="Times" w:eastAsia="Batang" w:hAnsi="Times"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B87435"/>
    <w:multiLevelType w:val="hybridMultilevel"/>
    <w:tmpl w:val="764008B8"/>
    <w:lvl w:ilvl="0" w:tplc="7E76E610">
      <w:start w:val="1"/>
      <w:numFmt w:val="decimal"/>
      <w:lvlText w:val="%1."/>
      <w:lvlJc w:val="left"/>
      <w:pPr>
        <w:ind w:left="790" w:hanging="360"/>
      </w:pPr>
      <w:rPr>
        <w:rFonts w:hint="default"/>
      </w:rPr>
    </w:lvl>
    <w:lvl w:ilvl="1" w:tplc="04090019" w:tentative="1">
      <w:start w:val="1"/>
      <w:numFmt w:val="lowerLetter"/>
      <w:lvlText w:val="%2)"/>
      <w:lvlJc w:val="left"/>
      <w:pPr>
        <w:ind w:left="1270" w:hanging="420"/>
      </w:pPr>
    </w:lvl>
    <w:lvl w:ilvl="2" w:tplc="0409001B" w:tentative="1">
      <w:start w:val="1"/>
      <w:numFmt w:val="lowerRoman"/>
      <w:lvlText w:val="%3."/>
      <w:lvlJc w:val="right"/>
      <w:pPr>
        <w:ind w:left="1690" w:hanging="420"/>
      </w:pPr>
    </w:lvl>
    <w:lvl w:ilvl="3" w:tplc="0409000F" w:tentative="1">
      <w:start w:val="1"/>
      <w:numFmt w:val="decimal"/>
      <w:lvlText w:val="%4."/>
      <w:lvlJc w:val="left"/>
      <w:pPr>
        <w:ind w:left="2110" w:hanging="420"/>
      </w:pPr>
    </w:lvl>
    <w:lvl w:ilvl="4" w:tplc="04090019" w:tentative="1">
      <w:start w:val="1"/>
      <w:numFmt w:val="lowerLetter"/>
      <w:lvlText w:val="%5)"/>
      <w:lvlJc w:val="left"/>
      <w:pPr>
        <w:ind w:left="2530" w:hanging="420"/>
      </w:pPr>
    </w:lvl>
    <w:lvl w:ilvl="5" w:tplc="0409001B" w:tentative="1">
      <w:start w:val="1"/>
      <w:numFmt w:val="lowerRoman"/>
      <w:lvlText w:val="%6."/>
      <w:lvlJc w:val="right"/>
      <w:pPr>
        <w:ind w:left="2950" w:hanging="420"/>
      </w:pPr>
    </w:lvl>
    <w:lvl w:ilvl="6" w:tplc="0409000F" w:tentative="1">
      <w:start w:val="1"/>
      <w:numFmt w:val="decimal"/>
      <w:lvlText w:val="%7."/>
      <w:lvlJc w:val="left"/>
      <w:pPr>
        <w:ind w:left="3370" w:hanging="420"/>
      </w:pPr>
    </w:lvl>
    <w:lvl w:ilvl="7" w:tplc="04090019" w:tentative="1">
      <w:start w:val="1"/>
      <w:numFmt w:val="lowerLetter"/>
      <w:lvlText w:val="%8)"/>
      <w:lvlJc w:val="left"/>
      <w:pPr>
        <w:ind w:left="3790" w:hanging="420"/>
      </w:pPr>
    </w:lvl>
    <w:lvl w:ilvl="8" w:tplc="0409001B" w:tentative="1">
      <w:start w:val="1"/>
      <w:numFmt w:val="lowerRoman"/>
      <w:lvlText w:val="%9."/>
      <w:lvlJc w:val="right"/>
      <w:pPr>
        <w:ind w:left="4210" w:hanging="420"/>
      </w:pPr>
    </w:lvl>
  </w:abstractNum>
  <w:abstractNum w:abstractNumId="34" w15:restartNumberingAfterBreak="0">
    <w:nsid w:val="5D1235A1"/>
    <w:multiLevelType w:val="hybridMultilevel"/>
    <w:tmpl w:val="3858D588"/>
    <w:lvl w:ilvl="0" w:tplc="434E5B74">
      <w:start w:val="1"/>
      <w:numFmt w:val="bullet"/>
      <w:lvlText w:val="•"/>
      <w:lvlJc w:val="left"/>
      <w:pPr>
        <w:tabs>
          <w:tab w:val="num" w:pos="720"/>
        </w:tabs>
        <w:ind w:left="720" w:hanging="360"/>
      </w:pPr>
      <w:rPr>
        <w:rFonts w:ascii="Arial" w:hAnsi="Arial" w:hint="default"/>
      </w:rPr>
    </w:lvl>
    <w:lvl w:ilvl="1" w:tplc="F49E1548" w:tentative="1">
      <w:start w:val="1"/>
      <w:numFmt w:val="bullet"/>
      <w:lvlText w:val="•"/>
      <w:lvlJc w:val="left"/>
      <w:pPr>
        <w:tabs>
          <w:tab w:val="num" w:pos="1440"/>
        </w:tabs>
        <w:ind w:left="1440" w:hanging="360"/>
      </w:pPr>
      <w:rPr>
        <w:rFonts w:ascii="Arial" w:hAnsi="Arial" w:hint="default"/>
      </w:rPr>
    </w:lvl>
    <w:lvl w:ilvl="2" w:tplc="F118CB5E" w:tentative="1">
      <w:start w:val="1"/>
      <w:numFmt w:val="bullet"/>
      <w:lvlText w:val="•"/>
      <w:lvlJc w:val="left"/>
      <w:pPr>
        <w:tabs>
          <w:tab w:val="num" w:pos="2160"/>
        </w:tabs>
        <w:ind w:left="2160" w:hanging="360"/>
      </w:pPr>
      <w:rPr>
        <w:rFonts w:ascii="Arial" w:hAnsi="Arial" w:hint="default"/>
      </w:rPr>
    </w:lvl>
    <w:lvl w:ilvl="3" w:tplc="8A64AA22" w:tentative="1">
      <w:start w:val="1"/>
      <w:numFmt w:val="bullet"/>
      <w:lvlText w:val="•"/>
      <w:lvlJc w:val="left"/>
      <w:pPr>
        <w:tabs>
          <w:tab w:val="num" w:pos="2880"/>
        </w:tabs>
        <w:ind w:left="2880" w:hanging="360"/>
      </w:pPr>
      <w:rPr>
        <w:rFonts w:ascii="Arial" w:hAnsi="Arial" w:hint="default"/>
      </w:rPr>
    </w:lvl>
    <w:lvl w:ilvl="4" w:tplc="50AC3C80" w:tentative="1">
      <w:start w:val="1"/>
      <w:numFmt w:val="bullet"/>
      <w:lvlText w:val="•"/>
      <w:lvlJc w:val="left"/>
      <w:pPr>
        <w:tabs>
          <w:tab w:val="num" w:pos="3600"/>
        </w:tabs>
        <w:ind w:left="3600" w:hanging="360"/>
      </w:pPr>
      <w:rPr>
        <w:rFonts w:ascii="Arial" w:hAnsi="Arial" w:hint="default"/>
      </w:rPr>
    </w:lvl>
    <w:lvl w:ilvl="5" w:tplc="5EE6F3A6" w:tentative="1">
      <w:start w:val="1"/>
      <w:numFmt w:val="bullet"/>
      <w:lvlText w:val="•"/>
      <w:lvlJc w:val="left"/>
      <w:pPr>
        <w:tabs>
          <w:tab w:val="num" w:pos="4320"/>
        </w:tabs>
        <w:ind w:left="4320" w:hanging="360"/>
      </w:pPr>
      <w:rPr>
        <w:rFonts w:ascii="Arial" w:hAnsi="Arial" w:hint="default"/>
      </w:rPr>
    </w:lvl>
    <w:lvl w:ilvl="6" w:tplc="B53C3322" w:tentative="1">
      <w:start w:val="1"/>
      <w:numFmt w:val="bullet"/>
      <w:lvlText w:val="•"/>
      <w:lvlJc w:val="left"/>
      <w:pPr>
        <w:tabs>
          <w:tab w:val="num" w:pos="5040"/>
        </w:tabs>
        <w:ind w:left="5040" w:hanging="360"/>
      </w:pPr>
      <w:rPr>
        <w:rFonts w:ascii="Arial" w:hAnsi="Arial" w:hint="default"/>
      </w:rPr>
    </w:lvl>
    <w:lvl w:ilvl="7" w:tplc="14A68D3A" w:tentative="1">
      <w:start w:val="1"/>
      <w:numFmt w:val="bullet"/>
      <w:lvlText w:val="•"/>
      <w:lvlJc w:val="left"/>
      <w:pPr>
        <w:tabs>
          <w:tab w:val="num" w:pos="5760"/>
        </w:tabs>
        <w:ind w:left="5760" w:hanging="360"/>
      </w:pPr>
      <w:rPr>
        <w:rFonts w:ascii="Arial" w:hAnsi="Arial" w:hint="default"/>
      </w:rPr>
    </w:lvl>
    <w:lvl w:ilvl="8" w:tplc="817AC10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4D0429"/>
    <w:multiLevelType w:val="hybridMultilevel"/>
    <w:tmpl w:val="8DCEBD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1745FFC"/>
    <w:multiLevelType w:val="hybridMultilevel"/>
    <w:tmpl w:val="3A10D8CE"/>
    <w:lvl w:ilvl="0" w:tplc="5D90C4CE">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A9442B"/>
    <w:multiLevelType w:val="hybridMultilevel"/>
    <w:tmpl w:val="30C8DDD6"/>
    <w:lvl w:ilvl="0" w:tplc="A300C9C6">
      <w:start w:val="1"/>
      <w:numFmt w:val="decimal"/>
      <w:lvlText w:val="%1）"/>
      <w:lvlJc w:val="left"/>
      <w:pPr>
        <w:ind w:left="410" w:hanging="4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EA4475"/>
    <w:multiLevelType w:val="hybridMultilevel"/>
    <w:tmpl w:val="135CF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8"/>
  </w:num>
  <w:num w:numId="3">
    <w:abstractNumId w:val="43"/>
  </w:num>
  <w:num w:numId="4">
    <w:abstractNumId w:val="44"/>
  </w:num>
  <w:num w:numId="5">
    <w:abstractNumId w:val="31"/>
  </w:num>
  <w:num w:numId="6">
    <w:abstractNumId w:val="9"/>
  </w:num>
  <w:num w:numId="7">
    <w:abstractNumId w:val="22"/>
  </w:num>
  <w:num w:numId="8">
    <w:abstractNumId w:val="45"/>
  </w:num>
  <w:num w:numId="9">
    <w:abstractNumId w:val="16"/>
  </w:num>
  <w:num w:numId="10">
    <w:abstractNumId w:val="28"/>
  </w:num>
  <w:num w:numId="11">
    <w:abstractNumId w:val="19"/>
  </w:num>
  <w:num w:numId="12">
    <w:abstractNumId w:val="39"/>
  </w:num>
  <w:num w:numId="13">
    <w:abstractNumId w:val="27"/>
  </w:num>
  <w:num w:numId="14">
    <w:abstractNumId w:val="21"/>
  </w:num>
  <w:num w:numId="15">
    <w:abstractNumId w:val="5"/>
  </w:num>
  <w:num w:numId="16">
    <w:abstractNumId w:val="23"/>
  </w:num>
  <w:num w:numId="17">
    <w:abstractNumId w:val="2"/>
  </w:num>
  <w:num w:numId="18">
    <w:abstractNumId w:val="3"/>
  </w:num>
  <w:num w:numId="19">
    <w:abstractNumId w:val="1"/>
  </w:num>
  <w:num w:numId="20">
    <w:abstractNumId w:val="14"/>
  </w:num>
  <w:num w:numId="21">
    <w:abstractNumId w:val="26"/>
  </w:num>
  <w:num w:numId="22">
    <w:abstractNumId w:val="13"/>
  </w:num>
  <w:num w:numId="23">
    <w:abstractNumId w:val="37"/>
  </w:num>
  <w:num w:numId="24">
    <w:abstractNumId w:val="6"/>
  </w:num>
  <w:num w:numId="25">
    <w:abstractNumId w:val="29"/>
  </w:num>
  <w:num w:numId="26">
    <w:abstractNumId w:val="17"/>
  </w:num>
  <w:num w:numId="27">
    <w:abstractNumId w:val="35"/>
  </w:num>
  <w:num w:numId="28">
    <w:abstractNumId w:val="25"/>
  </w:num>
  <w:num w:numId="29">
    <w:abstractNumId w:val="7"/>
  </w:num>
  <w:num w:numId="30">
    <w:abstractNumId w:val="47"/>
  </w:num>
  <w:num w:numId="31">
    <w:abstractNumId w:val="46"/>
  </w:num>
  <w:num w:numId="32">
    <w:abstractNumId w:val="40"/>
  </w:num>
  <w:num w:numId="33">
    <w:abstractNumId w:val="8"/>
  </w:num>
  <w:num w:numId="34">
    <w:abstractNumId w:val="0"/>
  </w:num>
  <w:num w:numId="35">
    <w:abstractNumId w:val="18"/>
  </w:num>
  <w:num w:numId="36">
    <w:abstractNumId w:val="42"/>
  </w:num>
  <w:num w:numId="37">
    <w:abstractNumId w:val="32"/>
  </w:num>
  <w:num w:numId="38">
    <w:abstractNumId w:val="33"/>
  </w:num>
  <w:num w:numId="39">
    <w:abstractNumId w:val="41"/>
  </w:num>
  <w:num w:numId="40">
    <w:abstractNumId w:val="10"/>
  </w:num>
  <w:num w:numId="41">
    <w:abstractNumId w:val="4"/>
  </w:num>
  <w:num w:numId="42">
    <w:abstractNumId w:val="34"/>
  </w:num>
  <w:num w:numId="43">
    <w:abstractNumId w:val="11"/>
  </w:num>
  <w:num w:numId="44">
    <w:abstractNumId w:val="12"/>
  </w:num>
  <w:num w:numId="45">
    <w:abstractNumId w:val="20"/>
  </w:num>
  <w:num w:numId="46">
    <w:abstractNumId w:val="36"/>
  </w:num>
  <w:num w:numId="47">
    <w:abstractNumId w:val="38"/>
  </w:num>
  <w:num w:numId="48">
    <w:abstractNumId w:val="24"/>
  </w:num>
  <w:num w:numId="49">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8B6"/>
    <w:rsid w:val="00004E70"/>
    <w:rsid w:val="00005A60"/>
    <w:rsid w:val="00005DBA"/>
    <w:rsid w:val="00006847"/>
    <w:rsid w:val="00006AC3"/>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BAB"/>
    <w:rsid w:val="00021E83"/>
    <w:rsid w:val="00022571"/>
    <w:rsid w:val="000227A5"/>
    <w:rsid w:val="00022977"/>
    <w:rsid w:val="00022E67"/>
    <w:rsid w:val="000232B4"/>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2"/>
    <w:rsid w:val="000410BA"/>
    <w:rsid w:val="00041478"/>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3F7"/>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162"/>
    <w:rsid w:val="000612E1"/>
    <w:rsid w:val="000614FE"/>
    <w:rsid w:val="00061945"/>
    <w:rsid w:val="00062167"/>
    <w:rsid w:val="000622DF"/>
    <w:rsid w:val="00062B1B"/>
    <w:rsid w:val="00062B8D"/>
    <w:rsid w:val="00062FDC"/>
    <w:rsid w:val="0006344A"/>
    <w:rsid w:val="000636F0"/>
    <w:rsid w:val="00063907"/>
    <w:rsid w:val="00063CBC"/>
    <w:rsid w:val="0006408A"/>
    <w:rsid w:val="00064B91"/>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0D4"/>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554"/>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A7B"/>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AFF"/>
    <w:rsid w:val="000C6CD7"/>
    <w:rsid w:val="000C6CE0"/>
    <w:rsid w:val="000D0565"/>
    <w:rsid w:val="000D05F9"/>
    <w:rsid w:val="000D0646"/>
    <w:rsid w:val="000D083F"/>
    <w:rsid w:val="000D0A3A"/>
    <w:rsid w:val="000D0A93"/>
    <w:rsid w:val="000D0ADD"/>
    <w:rsid w:val="000D0BF4"/>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ABB"/>
    <w:rsid w:val="000D5C60"/>
    <w:rsid w:val="000D5E12"/>
    <w:rsid w:val="000D61C8"/>
    <w:rsid w:val="000D6E88"/>
    <w:rsid w:val="000D71E2"/>
    <w:rsid w:val="000D73A5"/>
    <w:rsid w:val="000D748D"/>
    <w:rsid w:val="000D74D8"/>
    <w:rsid w:val="000D78B1"/>
    <w:rsid w:val="000D7D6C"/>
    <w:rsid w:val="000D7F90"/>
    <w:rsid w:val="000E0469"/>
    <w:rsid w:val="000E07D6"/>
    <w:rsid w:val="000E08BD"/>
    <w:rsid w:val="000E1380"/>
    <w:rsid w:val="000E156A"/>
    <w:rsid w:val="000E18DF"/>
    <w:rsid w:val="000E194D"/>
    <w:rsid w:val="000E1EF6"/>
    <w:rsid w:val="000E209D"/>
    <w:rsid w:val="000E30E5"/>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8C0"/>
    <w:rsid w:val="000F6F8E"/>
    <w:rsid w:val="000F72A5"/>
    <w:rsid w:val="000F741D"/>
    <w:rsid w:val="000F7632"/>
    <w:rsid w:val="000F77A8"/>
    <w:rsid w:val="000F77EF"/>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3CFA"/>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BFE"/>
    <w:rsid w:val="00113EEA"/>
    <w:rsid w:val="00113F62"/>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53"/>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736"/>
    <w:rsid w:val="00124327"/>
    <w:rsid w:val="00124D84"/>
    <w:rsid w:val="001250DD"/>
    <w:rsid w:val="001251B3"/>
    <w:rsid w:val="00125589"/>
    <w:rsid w:val="00125733"/>
    <w:rsid w:val="001259EE"/>
    <w:rsid w:val="00125B25"/>
    <w:rsid w:val="00125E9F"/>
    <w:rsid w:val="00126263"/>
    <w:rsid w:val="001263AA"/>
    <w:rsid w:val="001263E4"/>
    <w:rsid w:val="001264D4"/>
    <w:rsid w:val="001278E6"/>
    <w:rsid w:val="00127910"/>
    <w:rsid w:val="001302CC"/>
    <w:rsid w:val="00130757"/>
    <w:rsid w:val="00130779"/>
    <w:rsid w:val="001307A1"/>
    <w:rsid w:val="00130B6A"/>
    <w:rsid w:val="00130CA4"/>
    <w:rsid w:val="00130FA9"/>
    <w:rsid w:val="001313E8"/>
    <w:rsid w:val="0013199F"/>
    <w:rsid w:val="00131BB0"/>
    <w:rsid w:val="00131C56"/>
    <w:rsid w:val="00131C59"/>
    <w:rsid w:val="00131FE4"/>
    <w:rsid w:val="001321D3"/>
    <w:rsid w:val="001324FC"/>
    <w:rsid w:val="00132753"/>
    <w:rsid w:val="001333E9"/>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6CE"/>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75F"/>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EA2"/>
    <w:rsid w:val="00184FBE"/>
    <w:rsid w:val="001856E3"/>
    <w:rsid w:val="00185768"/>
    <w:rsid w:val="001857F3"/>
    <w:rsid w:val="0018588A"/>
    <w:rsid w:val="00185987"/>
    <w:rsid w:val="00185A32"/>
    <w:rsid w:val="00185A64"/>
    <w:rsid w:val="00185A9C"/>
    <w:rsid w:val="00185F41"/>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CEB"/>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BB4"/>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61"/>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78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6BB"/>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7B"/>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2C0"/>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85B"/>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91"/>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73"/>
    <w:rsid w:val="002253B8"/>
    <w:rsid w:val="00225488"/>
    <w:rsid w:val="00225A6A"/>
    <w:rsid w:val="00225AC7"/>
    <w:rsid w:val="00225ACC"/>
    <w:rsid w:val="0022601D"/>
    <w:rsid w:val="002260BD"/>
    <w:rsid w:val="00226253"/>
    <w:rsid w:val="00226E88"/>
    <w:rsid w:val="00226F57"/>
    <w:rsid w:val="00227532"/>
    <w:rsid w:val="00227886"/>
    <w:rsid w:val="002278CA"/>
    <w:rsid w:val="00227A11"/>
    <w:rsid w:val="00227CA0"/>
    <w:rsid w:val="00230096"/>
    <w:rsid w:val="00231021"/>
    <w:rsid w:val="00231294"/>
    <w:rsid w:val="0023145F"/>
    <w:rsid w:val="00231573"/>
    <w:rsid w:val="00231587"/>
    <w:rsid w:val="00231C25"/>
    <w:rsid w:val="00231C53"/>
    <w:rsid w:val="00231C6F"/>
    <w:rsid w:val="00231E32"/>
    <w:rsid w:val="00231EC5"/>
    <w:rsid w:val="00231F46"/>
    <w:rsid w:val="00232A90"/>
    <w:rsid w:val="00232D56"/>
    <w:rsid w:val="00233157"/>
    <w:rsid w:val="00233717"/>
    <w:rsid w:val="00234151"/>
    <w:rsid w:val="00234556"/>
    <w:rsid w:val="002345F9"/>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B99"/>
    <w:rsid w:val="00253D18"/>
    <w:rsid w:val="00253D25"/>
    <w:rsid w:val="00253DA2"/>
    <w:rsid w:val="00253F54"/>
    <w:rsid w:val="00254468"/>
    <w:rsid w:val="002546F4"/>
    <w:rsid w:val="002547FE"/>
    <w:rsid w:val="002548D1"/>
    <w:rsid w:val="00254FC9"/>
    <w:rsid w:val="002551D0"/>
    <w:rsid w:val="00255374"/>
    <w:rsid w:val="00255B5C"/>
    <w:rsid w:val="00256BCB"/>
    <w:rsid w:val="0025759B"/>
    <w:rsid w:val="00257BF4"/>
    <w:rsid w:val="00260003"/>
    <w:rsid w:val="0026007A"/>
    <w:rsid w:val="00260170"/>
    <w:rsid w:val="0026035D"/>
    <w:rsid w:val="00260472"/>
    <w:rsid w:val="002605D6"/>
    <w:rsid w:val="002606D6"/>
    <w:rsid w:val="00260A30"/>
    <w:rsid w:val="00260C6B"/>
    <w:rsid w:val="002610CB"/>
    <w:rsid w:val="00261823"/>
    <w:rsid w:val="00261C6E"/>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059"/>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70"/>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4F2"/>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2AE"/>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76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48FB"/>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C00"/>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AD9"/>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04"/>
    <w:rsid w:val="002C20F2"/>
    <w:rsid w:val="002C2C62"/>
    <w:rsid w:val="002C2F40"/>
    <w:rsid w:val="002C2FCA"/>
    <w:rsid w:val="002C3800"/>
    <w:rsid w:val="002C382F"/>
    <w:rsid w:val="002C38B2"/>
    <w:rsid w:val="002C3F9C"/>
    <w:rsid w:val="002C454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493"/>
    <w:rsid w:val="00332C87"/>
    <w:rsid w:val="00332CA2"/>
    <w:rsid w:val="00332E91"/>
    <w:rsid w:val="003332CA"/>
    <w:rsid w:val="003336B3"/>
    <w:rsid w:val="003338D4"/>
    <w:rsid w:val="003341FB"/>
    <w:rsid w:val="0033474A"/>
    <w:rsid w:val="00334845"/>
    <w:rsid w:val="003349A0"/>
    <w:rsid w:val="00334BF8"/>
    <w:rsid w:val="003352DF"/>
    <w:rsid w:val="0033544A"/>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C1C"/>
    <w:rsid w:val="00345E6A"/>
    <w:rsid w:val="003461CF"/>
    <w:rsid w:val="00346374"/>
    <w:rsid w:val="0034638C"/>
    <w:rsid w:val="003466D1"/>
    <w:rsid w:val="00346F0B"/>
    <w:rsid w:val="00346F7F"/>
    <w:rsid w:val="003479D4"/>
    <w:rsid w:val="00350108"/>
    <w:rsid w:val="00350221"/>
    <w:rsid w:val="0035052E"/>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A2"/>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D31"/>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5BF"/>
    <w:rsid w:val="00396737"/>
    <w:rsid w:val="00396998"/>
    <w:rsid w:val="00396C1C"/>
    <w:rsid w:val="00396F0D"/>
    <w:rsid w:val="0039736E"/>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7A0"/>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20C"/>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385"/>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3E0"/>
    <w:rsid w:val="003E14FC"/>
    <w:rsid w:val="003E245A"/>
    <w:rsid w:val="003E2633"/>
    <w:rsid w:val="003E28A1"/>
    <w:rsid w:val="003E2976"/>
    <w:rsid w:val="003E2D35"/>
    <w:rsid w:val="003E2E41"/>
    <w:rsid w:val="003E2EE7"/>
    <w:rsid w:val="003E2FAB"/>
    <w:rsid w:val="003E2FCE"/>
    <w:rsid w:val="003E3506"/>
    <w:rsid w:val="003E3572"/>
    <w:rsid w:val="003E3914"/>
    <w:rsid w:val="003E3939"/>
    <w:rsid w:val="003E3BEC"/>
    <w:rsid w:val="003E3D2A"/>
    <w:rsid w:val="003E405C"/>
    <w:rsid w:val="003E44C7"/>
    <w:rsid w:val="003E4680"/>
    <w:rsid w:val="003E4858"/>
    <w:rsid w:val="003E4AF4"/>
    <w:rsid w:val="003E5398"/>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0733"/>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68"/>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9EA"/>
    <w:rsid w:val="00432E06"/>
    <w:rsid w:val="004330F4"/>
    <w:rsid w:val="0043341D"/>
    <w:rsid w:val="00433590"/>
    <w:rsid w:val="0043393D"/>
    <w:rsid w:val="004339F2"/>
    <w:rsid w:val="00433D3B"/>
    <w:rsid w:val="00433F69"/>
    <w:rsid w:val="00434328"/>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2C5"/>
    <w:rsid w:val="00445462"/>
    <w:rsid w:val="00445702"/>
    <w:rsid w:val="00445F71"/>
    <w:rsid w:val="004461D9"/>
    <w:rsid w:val="004462C7"/>
    <w:rsid w:val="004465D7"/>
    <w:rsid w:val="00446AC6"/>
    <w:rsid w:val="00446D71"/>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DF2"/>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3BC"/>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3"/>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8C7"/>
    <w:rsid w:val="00482BBE"/>
    <w:rsid w:val="00482ED7"/>
    <w:rsid w:val="00483A12"/>
    <w:rsid w:val="00483BA2"/>
    <w:rsid w:val="0048437A"/>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B9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1B2"/>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8F6"/>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391"/>
    <w:rsid w:val="004E0768"/>
    <w:rsid w:val="004E1A31"/>
    <w:rsid w:val="004E1B50"/>
    <w:rsid w:val="004E1C88"/>
    <w:rsid w:val="004E2300"/>
    <w:rsid w:val="004E27A1"/>
    <w:rsid w:val="004E29C4"/>
    <w:rsid w:val="004E2C56"/>
    <w:rsid w:val="004E2D7D"/>
    <w:rsid w:val="004E2DE0"/>
    <w:rsid w:val="004E3076"/>
    <w:rsid w:val="004E32E7"/>
    <w:rsid w:val="004E3920"/>
    <w:rsid w:val="004E398C"/>
    <w:rsid w:val="004E3E38"/>
    <w:rsid w:val="004E4060"/>
    <w:rsid w:val="004E409A"/>
    <w:rsid w:val="004E49DB"/>
    <w:rsid w:val="004E49E1"/>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D1"/>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BFC"/>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13"/>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37E13"/>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57"/>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7C"/>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DCB"/>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5F1"/>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4"/>
    <w:rsid w:val="005A7858"/>
    <w:rsid w:val="005A7920"/>
    <w:rsid w:val="005A7C88"/>
    <w:rsid w:val="005A7E2F"/>
    <w:rsid w:val="005A7F7B"/>
    <w:rsid w:val="005B04B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84D"/>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B7E"/>
    <w:rsid w:val="005C4D4D"/>
    <w:rsid w:val="005C4DA8"/>
    <w:rsid w:val="005C58AD"/>
    <w:rsid w:val="005C59B5"/>
    <w:rsid w:val="005C5B1B"/>
    <w:rsid w:val="005C5E9B"/>
    <w:rsid w:val="005C655A"/>
    <w:rsid w:val="005C6735"/>
    <w:rsid w:val="005C67BA"/>
    <w:rsid w:val="005C687B"/>
    <w:rsid w:val="005C68B2"/>
    <w:rsid w:val="005C68F0"/>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919"/>
    <w:rsid w:val="005D6AA9"/>
    <w:rsid w:val="005D6F51"/>
    <w:rsid w:val="005D6FE5"/>
    <w:rsid w:val="005D748A"/>
    <w:rsid w:val="005D74AF"/>
    <w:rsid w:val="005D74BF"/>
    <w:rsid w:val="005D77C9"/>
    <w:rsid w:val="005D7E0D"/>
    <w:rsid w:val="005E0824"/>
    <w:rsid w:val="005E096B"/>
    <w:rsid w:val="005E104E"/>
    <w:rsid w:val="005E18C1"/>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1B3"/>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0A"/>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63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2B"/>
    <w:rsid w:val="006402C1"/>
    <w:rsid w:val="00640561"/>
    <w:rsid w:val="00640ACD"/>
    <w:rsid w:val="006415CB"/>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2EC"/>
    <w:rsid w:val="00644588"/>
    <w:rsid w:val="00644896"/>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192"/>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5787B"/>
    <w:rsid w:val="006608AB"/>
    <w:rsid w:val="006608F8"/>
    <w:rsid w:val="00660B14"/>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4E6"/>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438"/>
    <w:rsid w:val="006765FB"/>
    <w:rsid w:val="0067697E"/>
    <w:rsid w:val="00676A2D"/>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C2F"/>
    <w:rsid w:val="00682E14"/>
    <w:rsid w:val="00682FBE"/>
    <w:rsid w:val="006836AA"/>
    <w:rsid w:val="006838CC"/>
    <w:rsid w:val="00683B2D"/>
    <w:rsid w:val="00683DF8"/>
    <w:rsid w:val="00684021"/>
    <w:rsid w:val="0068436C"/>
    <w:rsid w:val="006843F3"/>
    <w:rsid w:val="006853F5"/>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348"/>
    <w:rsid w:val="00697733"/>
    <w:rsid w:val="00697980"/>
    <w:rsid w:val="00697B84"/>
    <w:rsid w:val="00697FC9"/>
    <w:rsid w:val="006A0347"/>
    <w:rsid w:val="006A0587"/>
    <w:rsid w:val="006A0AFA"/>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29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58D"/>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9E4"/>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6D2"/>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2E6"/>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008"/>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949"/>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ACE"/>
    <w:rsid w:val="00734B20"/>
    <w:rsid w:val="00734BDC"/>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DE4"/>
    <w:rsid w:val="007634E3"/>
    <w:rsid w:val="00763799"/>
    <w:rsid w:val="00763EC5"/>
    <w:rsid w:val="00764194"/>
    <w:rsid w:val="0076463F"/>
    <w:rsid w:val="00764953"/>
    <w:rsid w:val="00764CA4"/>
    <w:rsid w:val="00764DD8"/>
    <w:rsid w:val="00765170"/>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518"/>
    <w:rsid w:val="00796976"/>
    <w:rsid w:val="007977B8"/>
    <w:rsid w:val="007977FC"/>
    <w:rsid w:val="00797847"/>
    <w:rsid w:val="007A0048"/>
    <w:rsid w:val="007A06FC"/>
    <w:rsid w:val="007A0965"/>
    <w:rsid w:val="007A0BC2"/>
    <w:rsid w:val="007A0C54"/>
    <w:rsid w:val="007A1C9F"/>
    <w:rsid w:val="007A1F44"/>
    <w:rsid w:val="007A228D"/>
    <w:rsid w:val="007A23FF"/>
    <w:rsid w:val="007A244C"/>
    <w:rsid w:val="007A2581"/>
    <w:rsid w:val="007A259E"/>
    <w:rsid w:val="007A295B"/>
    <w:rsid w:val="007A298F"/>
    <w:rsid w:val="007A2FC3"/>
    <w:rsid w:val="007A3424"/>
    <w:rsid w:val="007A35EF"/>
    <w:rsid w:val="007A3D65"/>
    <w:rsid w:val="007A3FCF"/>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0DE"/>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4D7D"/>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250"/>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5CF"/>
    <w:rsid w:val="007D2B32"/>
    <w:rsid w:val="007D2DA2"/>
    <w:rsid w:val="007D2E0D"/>
    <w:rsid w:val="007D2F44"/>
    <w:rsid w:val="007D2F4D"/>
    <w:rsid w:val="007D34C5"/>
    <w:rsid w:val="007D3EB5"/>
    <w:rsid w:val="007D3F8B"/>
    <w:rsid w:val="007D4178"/>
    <w:rsid w:val="007D41D6"/>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5F08"/>
    <w:rsid w:val="007E6CDB"/>
    <w:rsid w:val="007E7067"/>
    <w:rsid w:val="007E73BB"/>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271"/>
    <w:rsid w:val="007F27DD"/>
    <w:rsid w:val="007F288B"/>
    <w:rsid w:val="007F2DF1"/>
    <w:rsid w:val="007F368C"/>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6B8"/>
    <w:rsid w:val="0080795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47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D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8C6"/>
    <w:rsid w:val="00842B77"/>
    <w:rsid w:val="00842E70"/>
    <w:rsid w:val="0084309F"/>
    <w:rsid w:val="008431C9"/>
    <w:rsid w:val="008436CC"/>
    <w:rsid w:val="00843BF5"/>
    <w:rsid w:val="00843D9F"/>
    <w:rsid w:val="008449F9"/>
    <w:rsid w:val="00844DD0"/>
    <w:rsid w:val="00844F77"/>
    <w:rsid w:val="008458F4"/>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6F9A"/>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4D4F"/>
    <w:rsid w:val="00875045"/>
    <w:rsid w:val="00875370"/>
    <w:rsid w:val="008753FC"/>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5B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474"/>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5E"/>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61"/>
    <w:rsid w:val="008B5299"/>
    <w:rsid w:val="008B589A"/>
    <w:rsid w:val="008B5A5F"/>
    <w:rsid w:val="008B5AB0"/>
    <w:rsid w:val="008B6054"/>
    <w:rsid w:val="008B666B"/>
    <w:rsid w:val="008B68AD"/>
    <w:rsid w:val="008B73DF"/>
    <w:rsid w:val="008B7609"/>
    <w:rsid w:val="008B794A"/>
    <w:rsid w:val="008B7B08"/>
    <w:rsid w:val="008C0046"/>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57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D5C"/>
    <w:rsid w:val="008D2E96"/>
    <w:rsid w:val="008D32DF"/>
    <w:rsid w:val="008D33A8"/>
    <w:rsid w:val="008D35E9"/>
    <w:rsid w:val="008D35FA"/>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87"/>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41E"/>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7AA"/>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67B"/>
    <w:rsid w:val="00902C67"/>
    <w:rsid w:val="00902F98"/>
    <w:rsid w:val="0090325F"/>
    <w:rsid w:val="00903336"/>
    <w:rsid w:val="00903632"/>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CB0"/>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C76"/>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30A"/>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E50"/>
    <w:rsid w:val="00966F8E"/>
    <w:rsid w:val="00967460"/>
    <w:rsid w:val="00967645"/>
    <w:rsid w:val="009679B9"/>
    <w:rsid w:val="00967B13"/>
    <w:rsid w:val="00967D35"/>
    <w:rsid w:val="009700DC"/>
    <w:rsid w:val="009701F4"/>
    <w:rsid w:val="009703FD"/>
    <w:rsid w:val="00970456"/>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111"/>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409"/>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737"/>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27E"/>
    <w:rsid w:val="009A14EF"/>
    <w:rsid w:val="009A16C9"/>
    <w:rsid w:val="009A290E"/>
    <w:rsid w:val="009A291A"/>
    <w:rsid w:val="009A2AAD"/>
    <w:rsid w:val="009A2D22"/>
    <w:rsid w:val="009A2DF9"/>
    <w:rsid w:val="009A2E39"/>
    <w:rsid w:val="009A3A86"/>
    <w:rsid w:val="009A3CAC"/>
    <w:rsid w:val="009A3E27"/>
    <w:rsid w:val="009A46E6"/>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A75"/>
    <w:rsid w:val="009B3E02"/>
    <w:rsid w:val="009B3E62"/>
    <w:rsid w:val="009B4519"/>
    <w:rsid w:val="009B4AFD"/>
    <w:rsid w:val="009B506B"/>
    <w:rsid w:val="009B50FC"/>
    <w:rsid w:val="009B562E"/>
    <w:rsid w:val="009B57B6"/>
    <w:rsid w:val="009B57EF"/>
    <w:rsid w:val="009B5828"/>
    <w:rsid w:val="009B5B85"/>
    <w:rsid w:val="009B5BA7"/>
    <w:rsid w:val="009B5CF4"/>
    <w:rsid w:val="009B5F2A"/>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A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509"/>
    <w:rsid w:val="009D16BE"/>
    <w:rsid w:val="009D1A06"/>
    <w:rsid w:val="009D1B29"/>
    <w:rsid w:val="009D1BA4"/>
    <w:rsid w:val="009D22E4"/>
    <w:rsid w:val="009D22F7"/>
    <w:rsid w:val="009D24BB"/>
    <w:rsid w:val="009D2602"/>
    <w:rsid w:val="009D2FEF"/>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B6"/>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72A"/>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D7C"/>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D88"/>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5742"/>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E5"/>
    <w:rsid w:val="00A339F6"/>
    <w:rsid w:val="00A33A25"/>
    <w:rsid w:val="00A33E18"/>
    <w:rsid w:val="00A34274"/>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74"/>
    <w:rsid w:val="00A503CC"/>
    <w:rsid w:val="00A50506"/>
    <w:rsid w:val="00A50792"/>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0D5"/>
    <w:rsid w:val="00A6643C"/>
    <w:rsid w:val="00A66C46"/>
    <w:rsid w:val="00A66E0F"/>
    <w:rsid w:val="00A6707D"/>
    <w:rsid w:val="00A67544"/>
    <w:rsid w:val="00A6773C"/>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594"/>
    <w:rsid w:val="00A74A92"/>
    <w:rsid w:val="00A74BF9"/>
    <w:rsid w:val="00A75CB0"/>
    <w:rsid w:val="00A75CC1"/>
    <w:rsid w:val="00A75E88"/>
    <w:rsid w:val="00A75F21"/>
    <w:rsid w:val="00A7664A"/>
    <w:rsid w:val="00A76AA9"/>
    <w:rsid w:val="00A76AF7"/>
    <w:rsid w:val="00A76E79"/>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126"/>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A2"/>
    <w:rsid w:val="00A960C9"/>
    <w:rsid w:val="00A96259"/>
    <w:rsid w:val="00A963C7"/>
    <w:rsid w:val="00A96900"/>
    <w:rsid w:val="00A96CA4"/>
    <w:rsid w:val="00A96DFE"/>
    <w:rsid w:val="00A97BE8"/>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71D"/>
    <w:rsid w:val="00AC3E0A"/>
    <w:rsid w:val="00AC4903"/>
    <w:rsid w:val="00AC5243"/>
    <w:rsid w:val="00AC5548"/>
    <w:rsid w:val="00AC5C62"/>
    <w:rsid w:val="00AC63D7"/>
    <w:rsid w:val="00AC67A6"/>
    <w:rsid w:val="00AC6B0F"/>
    <w:rsid w:val="00AC71DB"/>
    <w:rsid w:val="00AC74DA"/>
    <w:rsid w:val="00AC7A2B"/>
    <w:rsid w:val="00AC7B59"/>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2F8"/>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0C3"/>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2FE3"/>
    <w:rsid w:val="00AF3313"/>
    <w:rsid w:val="00AF33FF"/>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CFB"/>
    <w:rsid w:val="00AF6F5B"/>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AD3"/>
    <w:rsid w:val="00B20D9B"/>
    <w:rsid w:val="00B21290"/>
    <w:rsid w:val="00B21850"/>
    <w:rsid w:val="00B218E6"/>
    <w:rsid w:val="00B21C92"/>
    <w:rsid w:val="00B21F04"/>
    <w:rsid w:val="00B22137"/>
    <w:rsid w:val="00B22191"/>
    <w:rsid w:val="00B22294"/>
    <w:rsid w:val="00B22430"/>
    <w:rsid w:val="00B2281F"/>
    <w:rsid w:val="00B22C0D"/>
    <w:rsid w:val="00B23619"/>
    <w:rsid w:val="00B236FF"/>
    <w:rsid w:val="00B239DD"/>
    <w:rsid w:val="00B23AF4"/>
    <w:rsid w:val="00B23C15"/>
    <w:rsid w:val="00B23C47"/>
    <w:rsid w:val="00B23DFB"/>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2C5"/>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42F"/>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DC9"/>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CD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38B"/>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70"/>
    <w:rsid w:val="00BA2FEF"/>
    <w:rsid w:val="00BA335D"/>
    <w:rsid w:val="00BA348A"/>
    <w:rsid w:val="00BA3A30"/>
    <w:rsid w:val="00BA3A83"/>
    <w:rsid w:val="00BA3C1F"/>
    <w:rsid w:val="00BA438F"/>
    <w:rsid w:val="00BA4A4F"/>
    <w:rsid w:val="00BA4BFA"/>
    <w:rsid w:val="00BA5376"/>
    <w:rsid w:val="00BA5462"/>
    <w:rsid w:val="00BA5499"/>
    <w:rsid w:val="00BA558C"/>
    <w:rsid w:val="00BA5F2C"/>
    <w:rsid w:val="00BA6553"/>
    <w:rsid w:val="00BA66E4"/>
    <w:rsid w:val="00BA6CA0"/>
    <w:rsid w:val="00BA6E34"/>
    <w:rsid w:val="00BA6EF6"/>
    <w:rsid w:val="00BA7241"/>
    <w:rsid w:val="00BA734F"/>
    <w:rsid w:val="00BA7D43"/>
    <w:rsid w:val="00BB05DF"/>
    <w:rsid w:val="00BB0684"/>
    <w:rsid w:val="00BB085D"/>
    <w:rsid w:val="00BB0D78"/>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DE"/>
    <w:rsid w:val="00BC398E"/>
    <w:rsid w:val="00BC39DB"/>
    <w:rsid w:val="00BC3A32"/>
    <w:rsid w:val="00BC4020"/>
    <w:rsid w:val="00BC410E"/>
    <w:rsid w:val="00BC46EF"/>
    <w:rsid w:val="00BC4740"/>
    <w:rsid w:val="00BC4876"/>
    <w:rsid w:val="00BC4E76"/>
    <w:rsid w:val="00BC52D3"/>
    <w:rsid w:val="00BC6445"/>
    <w:rsid w:val="00BC66B9"/>
    <w:rsid w:val="00BC67CB"/>
    <w:rsid w:val="00BC6A5F"/>
    <w:rsid w:val="00BC6E2B"/>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40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08E"/>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F4A"/>
    <w:rsid w:val="00BF227B"/>
    <w:rsid w:val="00BF227C"/>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5AF"/>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936"/>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6CF"/>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5EF"/>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61C"/>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6E8"/>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7E3"/>
    <w:rsid w:val="00C72988"/>
    <w:rsid w:val="00C729AA"/>
    <w:rsid w:val="00C72A52"/>
    <w:rsid w:val="00C72F91"/>
    <w:rsid w:val="00C7324F"/>
    <w:rsid w:val="00C735D1"/>
    <w:rsid w:val="00C7364D"/>
    <w:rsid w:val="00C74A5A"/>
    <w:rsid w:val="00C74ED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897"/>
    <w:rsid w:val="00C849BC"/>
    <w:rsid w:val="00C84B5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F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F88"/>
    <w:rsid w:val="00CA02A1"/>
    <w:rsid w:val="00CA0532"/>
    <w:rsid w:val="00CA08D5"/>
    <w:rsid w:val="00CA0B09"/>
    <w:rsid w:val="00CA0BA2"/>
    <w:rsid w:val="00CA133C"/>
    <w:rsid w:val="00CA156B"/>
    <w:rsid w:val="00CA19C0"/>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7CE"/>
    <w:rsid w:val="00CA799F"/>
    <w:rsid w:val="00CA7D89"/>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7D7"/>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15A"/>
    <w:rsid w:val="00CB7683"/>
    <w:rsid w:val="00CB787A"/>
    <w:rsid w:val="00CB7BC1"/>
    <w:rsid w:val="00CB7D07"/>
    <w:rsid w:val="00CC0439"/>
    <w:rsid w:val="00CC0913"/>
    <w:rsid w:val="00CC0B8A"/>
    <w:rsid w:val="00CC0C4A"/>
    <w:rsid w:val="00CC131D"/>
    <w:rsid w:val="00CC17F0"/>
    <w:rsid w:val="00CC1853"/>
    <w:rsid w:val="00CC18D1"/>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2B4"/>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830"/>
    <w:rsid w:val="00CD4A58"/>
    <w:rsid w:val="00CD4DF0"/>
    <w:rsid w:val="00CD5512"/>
    <w:rsid w:val="00CD5A3A"/>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1A5"/>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584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850"/>
    <w:rsid w:val="00D01B21"/>
    <w:rsid w:val="00D01E2F"/>
    <w:rsid w:val="00D0253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01A"/>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D5B"/>
    <w:rsid w:val="00D16E87"/>
    <w:rsid w:val="00D16FF9"/>
    <w:rsid w:val="00D17953"/>
    <w:rsid w:val="00D17AF2"/>
    <w:rsid w:val="00D17EBA"/>
    <w:rsid w:val="00D20004"/>
    <w:rsid w:val="00D20243"/>
    <w:rsid w:val="00D2084D"/>
    <w:rsid w:val="00D20B8B"/>
    <w:rsid w:val="00D20D28"/>
    <w:rsid w:val="00D21143"/>
    <w:rsid w:val="00D212E6"/>
    <w:rsid w:val="00D2162C"/>
    <w:rsid w:val="00D2192B"/>
    <w:rsid w:val="00D21A3C"/>
    <w:rsid w:val="00D21D12"/>
    <w:rsid w:val="00D22342"/>
    <w:rsid w:val="00D22ABA"/>
    <w:rsid w:val="00D22C56"/>
    <w:rsid w:val="00D22CEE"/>
    <w:rsid w:val="00D230E4"/>
    <w:rsid w:val="00D233F1"/>
    <w:rsid w:val="00D2425F"/>
    <w:rsid w:val="00D245AD"/>
    <w:rsid w:val="00D2490B"/>
    <w:rsid w:val="00D24B4C"/>
    <w:rsid w:val="00D24E25"/>
    <w:rsid w:val="00D256F8"/>
    <w:rsid w:val="00D2580C"/>
    <w:rsid w:val="00D25BDA"/>
    <w:rsid w:val="00D25C66"/>
    <w:rsid w:val="00D25FA9"/>
    <w:rsid w:val="00D26142"/>
    <w:rsid w:val="00D264AD"/>
    <w:rsid w:val="00D2685C"/>
    <w:rsid w:val="00D26A22"/>
    <w:rsid w:val="00D26A3B"/>
    <w:rsid w:val="00D26A84"/>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886"/>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2FC"/>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9D5"/>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23C"/>
    <w:rsid w:val="00D77372"/>
    <w:rsid w:val="00D77577"/>
    <w:rsid w:val="00D777D7"/>
    <w:rsid w:val="00D77885"/>
    <w:rsid w:val="00D77A2C"/>
    <w:rsid w:val="00D77DCE"/>
    <w:rsid w:val="00D80854"/>
    <w:rsid w:val="00D80AB8"/>
    <w:rsid w:val="00D80B5F"/>
    <w:rsid w:val="00D81792"/>
    <w:rsid w:val="00D817E8"/>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9E9"/>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14B"/>
    <w:rsid w:val="00DC1327"/>
    <w:rsid w:val="00DC1350"/>
    <w:rsid w:val="00DC14C7"/>
    <w:rsid w:val="00DC16BC"/>
    <w:rsid w:val="00DC2406"/>
    <w:rsid w:val="00DC2474"/>
    <w:rsid w:val="00DC2504"/>
    <w:rsid w:val="00DC2555"/>
    <w:rsid w:val="00DC26DC"/>
    <w:rsid w:val="00DC302A"/>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392"/>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D09"/>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BF3"/>
    <w:rsid w:val="00E053F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C6A"/>
    <w:rsid w:val="00E10DB2"/>
    <w:rsid w:val="00E11654"/>
    <w:rsid w:val="00E12CBA"/>
    <w:rsid w:val="00E133B4"/>
    <w:rsid w:val="00E135D4"/>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97E"/>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1B"/>
    <w:rsid w:val="00E31491"/>
    <w:rsid w:val="00E318B4"/>
    <w:rsid w:val="00E31D1C"/>
    <w:rsid w:val="00E31FB9"/>
    <w:rsid w:val="00E32274"/>
    <w:rsid w:val="00E3263C"/>
    <w:rsid w:val="00E3271D"/>
    <w:rsid w:val="00E32D62"/>
    <w:rsid w:val="00E339DC"/>
    <w:rsid w:val="00E33A5E"/>
    <w:rsid w:val="00E33DDF"/>
    <w:rsid w:val="00E33E15"/>
    <w:rsid w:val="00E340B5"/>
    <w:rsid w:val="00E343B7"/>
    <w:rsid w:val="00E3460D"/>
    <w:rsid w:val="00E348C0"/>
    <w:rsid w:val="00E349AF"/>
    <w:rsid w:val="00E3538B"/>
    <w:rsid w:val="00E354DD"/>
    <w:rsid w:val="00E3555D"/>
    <w:rsid w:val="00E355F3"/>
    <w:rsid w:val="00E3561A"/>
    <w:rsid w:val="00E35C7D"/>
    <w:rsid w:val="00E36081"/>
    <w:rsid w:val="00E361B8"/>
    <w:rsid w:val="00E36200"/>
    <w:rsid w:val="00E365B2"/>
    <w:rsid w:val="00E36656"/>
    <w:rsid w:val="00E36707"/>
    <w:rsid w:val="00E369EE"/>
    <w:rsid w:val="00E36A1B"/>
    <w:rsid w:val="00E36ABB"/>
    <w:rsid w:val="00E3726D"/>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860"/>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22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46"/>
    <w:rsid w:val="00E6228F"/>
    <w:rsid w:val="00E6277B"/>
    <w:rsid w:val="00E62B20"/>
    <w:rsid w:val="00E63309"/>
    <w:rsid w:val="00E63794"/>
    <w:rsid w:val="00E637C8"/>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3C"/>
    <w:rsid w:val="00E70BC7"/>
    <w:rsid w:val="00E70F9A"/>
    <w:rsid w:val="00E70FBC"/>
    <w:rsid w:val="00E71A2D"/>
    <w:rsid w:val="00E72738"/>
    <w:rsid w:val="00E72B9A"/>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739"/>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4A7"/>
    <w:rsid w:val="00E90635"/>
    <w:rsid w:val="00E909A1"/>
    <w:rsid w:val="00E90BFF"/>
    <w:rsid w:val="00E9140B"/>
    <w:rsid w:val="00E91604"/>
    <w:rsid w:val="00E919A7"/>
    <w:rsid w:val="00E91A77"/>
    <w:rsid w:val="00E91B1A"/>
    <w:rsid w:val="00E91B79"/>
    <w:rsid w:val="00E91C9B"/>
    <w:rsid w:val="00E91D6A"/>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30"/>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66D"/>
    <w:rsid w:val="00EB1B27"/>
    <w:rsid w:val="00EB1BDA"/>
    <w:rsid w:val="00EB1DA8"/>
    <w:rsid w:val="00EB268B"/>
    <w:rsid w:val="00EB2703"/>
    <w:rsid w:val="00EB299A"/>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B33"/>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C7FD5"/>
    <w:rsid w:val="00ED0624"/>
    <w:rsid w:val="00ED0706"/>
    <w:rsid w:val="00ED09B2"/>
    <w:rsid w:val="00ED0A76"/>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F4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2F6"/>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2D73"/>
    <w:rsid w:val="00F133A1"/>
    <w:rsid w:val="00F13577"/>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B18"/>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4F32"/>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A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748"/>
    <w:rsid w:val="00F66811"/>
    <w:rsid w:val="00F66B99"/>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8C"/>
    <w:rsid w:val="00F82775"/>
    <w:rsid w:val="00F82D94"/>
    <w:rsid w:val="00F82EE9"/>
    <w:rsid w:val="00F83251"/>
    <w:rsid w:val="00F83313"/>
    <w:rsid w:val="00F83350"/>
    <w:rsid w:val="00F83829"/>
    <w:rsid w:val="00F83FEA"/>
    <w:rsid w:val="00F84069"/>
    <w:rsid w:val="00F8420D"/>
    <w:rsid w:val="00F843D7"/>
    <w:rsid w:val="00F843E6"/>
    <w:rsid w:val="00F844A0"/>
    <w:rsid w:val="00F84ABC"/>
    <w:rsid w:val="00F84F8A"/>
    <w:rsid w:val="00F85194"/>
    <w:rsid w:val="00F851C8"/>
    <w:rsid w:val="00F8527B"/>
    <w:rsid w:val="00F85536"/>
    <w:rsid w:val="00F85597"/>
    <w:rsid w:val="00F858A0"/>
    <w:rsid w:val="00F85996"/>
    <w:rsid w:val="00F86044"/>
    <w:rsid w:val="00F862BF"/>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C"/>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1D9"/>
    <w:rsid w:val="00FA07F8"/>
    <w:rsid w:val="00FA081B"/>
    <w:rsid w:val="00FA105C"/>
    <w:rsid w:val="00FA1168"/>
    <w:rsid w:val="00FA12D1"/>
    <w:rsid w:val="00FA144F"/>
    <w:rsid w:val="00FA1475"/>
    <w:rsid w:val="00FA148A"/>
    <w:rsid w:val="00FA1D36"/>
    <w:rsid w:val="00FA2326"/>
    <w:rsid w:val="00FA2348"/>
    <w:rsid w:val="00FA27C8"/>
    <w:rsid w:val="00FA2B71"/>
    <w:rsid w:val="00FA2B72"/>
    <w:rsid w:val="00FA2E67"/>
    <w:rsid w:val="00FA32BB"/>
    <w:rsid w:val="00FA341E"/>
    <w:rsid w:val="00FA3630"/>
    <w:rsid w:val="00FA3B4B"/>
    <w:rsid w:val="00FA3B76"/>
    <w:rsid w:val="00FA4306"/>
    <w:rsid w:val="00FA474B"/>
    <w:rsid w:val="00FA4D4D"/>
    <w:rsid w:val="00FA4D66"/>
    <w:rsid w:val="00FA4FE8"/>
    <w:rsid w:val="00FA528F"/>
    <w:rsid w:val="00FA5342"/>
    <w:rsid w:val="00FA546C"/>
    <w:rsid w:val="00FA5700"/>
    <w:rsid w:val="00FA5A4E"/>
    <w:rsid w:val="00FA5D2A"/>
    <w:rsid w:val="00FA62B7"/>
    <w:rsid w:val="00FA62BD"/>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ACF"/>
    <w:rsid w:val="00FD3EBB"/>
    <w:rsid w:val="00FD4589"/>
    <w:rsid w:val="00FD473E"/>
    <w:rsid w:val="00FD47E0"/>
    <w:rsid w:val="00FD4C09"/>
    <w:rsid w:val="00FD4D67"/>
    <w:rsid w:val="00FD5032"/>
    <w:rsid w:val="00FD618A"/>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60B"/>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link w:val="ProposalChar"/>
    <w:qFormat/>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qFormat/>
    <w:rsid w:val="007D7CEB"/>
    <w:rPr>
      <w:i/>
      <w:iCs/>
    </w:rPr>
  </w:style>
  <w:style w:type="character" w:customStyle="1" w:styleId="ProposalChar">
    <w:name w:val="Proposal Char"/>
    <w:link w:val="Proposal"/>
    <w:qFormat/>
    <w:rsid w:val="004563BC"/>
    <w:rPr>
      <w:rFonts w:ascii="Arial" w:hAnsi="Arial"/>
      <w:b/>
      <w:bCs/>
      <w:lang w:val="en-GB"/>
    </w:rPr>
  </w:style>
  <w:style w:type="paragraph" w:customStyle="1" w:styleId="StyleHeading1NMPHeading1H1h11h12h13h14h15h16appheadin">
    <w:name w:val="Style Heading 1NMP Heading 1H1h11h12h13h14h15h16app headin..."/>
    <w:basedOn w:val="1"/>
    <w:rsid w:val="004563BC"/>
    <w:pPr>
      <w:numPr>
        <w:numId w:val="36"/>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4563BC"/>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1488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950861">
      <w:bodyDiv w:val="1"/>
      <w:marLeft w:val="0"/>
      <w:marRight w:val="0"/>
      <w:marTop w:val="0"/>
      <w:marBottom w:val="0"/>
      <w:divBdr>
        <w:top w:val="none" w:sz="0" w:space="0" w:color="auto"/>
        <w:left w:val="none" w:sz="0" w:space="0" w:color="auto"/>
        <w:bottom w:val="none" w:sz="0" w:space="0" w:color="auto"/>
        <w:right w:val="none" w:sz="0" w:space="0" w:color="auto"/>
      </w:divBdr>
      <w:divsChild>
        <w:div w:id="1787970132">
          <w:marLeft w:val="360"/>
          <w:marRight w:val="0"/>
          <w:marTop w:val="20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3069965">
      <w:bodyDiv w:val="1"/>
      <w:marLeft w:val="0"/>
      <w:marRight w:val="0"/>
      <w:marTop w:val="0"/>
      <w:marBottom w:val="0"/>
      <w:divBdr>
        <w:top w:val="none" w:sz="0" w:space="0" w:color="auto"/>
        <w:left w:val="none" w:sz="0" w:space="0" w:color="auto"/>
        <w:bottom w:val="none" w:sz="0" w:space="0" w:color="auto"/>
        <w:right w:val="none" w:sz="0" w:space="0" w:color="auto"/>
      </w:divBdr>
      <w:divsChild>
        <w:div w:id="2142991990">
          <w:marLeft w:val="360"/>
          <w:marRight w:val="0"/>
          <w:marTop w:val="20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6970250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789031">
      <w:bodyDiv w:val="1"/>
      <w:marLeft w:val="0"/>
      <w:marRight w:val="0"/>
      <w:marTop w:val="0"/>
      <w:marBottom w:val="0"/>
      <w:divBdr>
        <w:top w:val="none" w:sz="0" w:space="0" w:color="auto"/>
        <w:left w:val="none" w:sz="0" w:space="0" w:color="auto"/>
        <w:bottom w:val="none" w:sz="0" w:space="0" w:color="auto"/>
        <w:right w:val="none" w:sz="0" w:space="0" w:color="auto"/>
      </w:divBdr>
      <w:divsChild>
        <w:div w:id="521360759">
          <w:marLeft w:val="360"/>
          <w:marRight w:val="0"/>
          <w:marTop w:val="20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972656">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6976355">
      <w:bodyDiv w:val="1"/>
      <w:marLeft w:val="0"/>
      <w:marRight w:val="0"/>
      <w:marTop w:val="0"/>
      <w:marBottom w:val="0"/>
      <w:divBdr>
        <w:top w:val="none" w:sz="0" w:space="0" w:color="auto"/>
        <w:left w:val="none" w:sz="0" w:space="0" w:color="auto"/>
        <w:bottom w:val="none" w:sz="0" w:space="0" w:color="auto"/>
        <w:right w:val="none" w:sz="0" w:space="0" w:color="auto"/>
      </w:divBdr>
      <w:divsChild>
        <w:div w:id="495346408">
          <w:marLeft w:val="360"/>
          <w:marRight w:val="0"/>
          <w:marTop w:val="200"/>
          <w:marBottom w:val="0"/>
          <w:divBdr>
            <w:top w:val="none" w:sz="0" w:space="0" w:color="auto"/>
            <w:left w:val="none" w:sz="0" w:space="0" w:color="auto"/>
            <w:bottom w:val="none" w:sz="0" w:space="0" w:color="auto"/>
            <w:right w:val="none" w:sz="0" w:space="0" w:color="auto"/>
          </w:divBdr>
        </w:div>
        <w:div w:id="924263093">
          <w:marLeft w:val="360"/>
          <w:marRight w:val="0"/>
          <w:marTop w:val="200"/>
          <w:marBottom w:val="0"/>
          <w:divBdr>
            <w:top w:val="none" w:sz="0" w:space="0" w:color="auto"/>
            <w:left w:val="none" w:sz="0" w:space="0" w:color="auto"/>
            <w:bottom w:val="none" w:sz="0" w:space="0" w:color="auto"/>
            <w:right w:val="none" w:sz="0" w:space="0" w:color="auto"/>
          </w:divBdr>
        </w:div>
        <w:div w:id="2022663915">
          <w:marLeft w:val="1080"/>
          <w:marRight w:val="0"/>
          <w:marTop w:val="100"/>
          <w:marBottom w:val="0"/>
          <w:divBdr>
            <w:top w:val="none" w:sz="0" w:space="0" w:color="auto"/>
            <w:left w:val="none" w:sz="0" w:space="0" w:color="auto"/>
            <w:bottom w:val="none" w:sz="0" w:space="0" w:color="auto"/>
            <w:right w:val="none" w:sz="0" w:space="0" w:color="auto"/>
          </w:divBdr>
        </w:div>
        <w:div w:id="1633898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18135-5475-48F8-AECA-E0D8A3F5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4</cp:revision>
  <cp:lastPrinted>2015-03-27T14:25:00Z</cp:lastPrinted>
  <dcterms:created xsi:type="dcterms:W3CDTF">2022-08-12T10:01:00Z</dcterms:created>
  <dcterms:modified xsi:type="dcterms:W3CDTF">2022-08-12T10:41:00Z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